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7BE" w:rsidRPr="00097DE2" w:rsidRDefault="00DF07BE" w:rsidP="00DF07BE">
      <w:pPr>
        <w:pStyle w:val="a3"/>
        <w:jc w:val="right"/>
        <w:rPr>
          <w:rFonts w:ascii="Times New Roman" w:hAnsi="Times New Roman"/>
          <w:sz w:val="24"/>
          <w:szCs w:val="24"/>
        </w:rPr>
      </w:pPr>
      <w:r w:rsidRPr="00097DE2">
        <w:rPr>
          <w:rFonts w:ascii="Times New Roman" w:hAnsi="Times New Roman"/>
          <w:sz w:val="24"/>
          <w:szCs w:val="24"/>
        </w:rPr>
        <w:t xml:space="preserve">Приложение 4 </w:t>
      </w:r>
    </w:p>
    <w:p w:rsidR="00DF07BE" w:rsidRPr="00097DE2" w:rsidRDefault="00DF07BE" w:rsidP="00DF07BE">
      <w:pPr>
        <w:pStyle w:val="a3"/>
        <w:jc w:val="right"/>
        <w:rPr>
          <w:rFonts w:ascii="Times New Roman" w:hAnsi="Times New Roman"/>
          <w:sz w:val="24"/>
          <w:szCs w:val="24"/>
        </w:rPr>
      </w:pPr>
      <w:r w:rsidRPr="00097DE2">
        <w:rPr>
          <w:rFonts w:ascii="Times New Roman" w:hAnsi="Times New Roman"/>
          <w:sz w:val="24"/>
          <w:szCs w:val="24"/>
        </w:rPr>
        <w:t>к решению от 23.12.2015г. № 224-2834</w:t>
      </w:r>
    </w:p>
    <w:p w:rsidR="00DF07BE" w:rsidRPr="00097DE2" w:rsidRDefault="00DF07BE" w:rsidP="00DF07BE">
      <w:pPr>
        <w:rPr>
          <w:sz w:val="28"/>
        </w:rPr>
      </w:pPr>
    </w:p>
    <w:tbl>
      <w:tblPr>
        <w:tblW w:w="10785" w:type="dxa"/>
        <w:tblInd w:w="-690" w:type="dxa"/>
        <w:tblLayout w:type="fixed"/>
        <w:tblCellMar>
          <w:left w:w="30" w:type="dxa"/>
          <w:right w:w="30" w:type="dxa"/>
        </w:tblCellMar>
        <w:tblLook w:val="04A0" w:firstRow="1" w:lastRow="0" w:firstColumn="1" w:lastColumn="0" w:noHBand="0" w:noVBand="1"/>
      </w:tblPr>
      <w:tblGrid>
        <w:gridCol w:w="1261"/>
        <w:gridCol w:w="2578"/>
        <w:gridCol w:w="51"/>
        <w:gridCol w:w="73"/>
        <w:gridCol w:w="18"/>
        <w:gridCol w:w="6804"/>
      </w:tblGrid>
      <w:tr w:rsidR="00DF07BE" w:rsidRPr="00097DE2" w:rsidTr="00A178EB">
        <w:trPr>
          <w:trHeight w:val="348"/>
        </w:trPr>
        <w:tc>
          <w:tcPr>
            <w:tcW w:w="10785" w:type="dxa"/>
            <w:gridSpan w:val="6"/>
            <w:hideMark/>
          </w:tcPr>
          <w:p w:rsidR="00B06D5D" w:rsidRPr="00097DE2" w:rsidRDefault="00DF07BE" w:rsidP="00DF07BE">
            <w:pPr>
              <w:spacing w:after="0" w:line="240" w:lineRule="auto"/>
              <w:jc w:val="center"/>
              <w:rPr>
                <w:rFonts w:ascii="Times New Roman" w:hAnsi="Times New Roman" w:cs="Times New Roman"/>
                <w:b/>
                <w:sz w:val="28"/>
                <w:lang w:eastAsia="en-US"/>
              </w:rPr>
            </w:pPr>
            <w:r w:rsidRPr="00097DE2">
              <w:rPr>
                <w:rFonts w:ascii="Times New Roman" w:hAnsi="Times New Roman" w:cs="Times New Roman"/>
                <w:b/>
                <w:sz w:val="28"/>
                <w:lang w:eastAsia="en-US"/>
              </w:rPr>
              <w:t>Перечень главных администраторов доходов бюджета и главных</w:t>
            </w:r>
          </w:p>
          <w:p w:rsidR="00DF07BE" w:rsidRPr="00097DE2" w:rsidRDefault="00DF07BE" w:rsidP="00DF07BE">
            <w:pPr>
              <w:spacing w:after="0" w:line="240" w:lineRule="auto"/>
              <w:jc w:val="center"/>
              <w:rPr>
                <w:rFonts w:ascii="Times New Roman" w:hAnsi="Times New Roman" w:cs="Times New Roman"/>
                <w:b/>
                <w:sz w:val="28"/>
                <w:lang w:eastAsia="en-US"/>
              </w:rPr>
            </w:pPr>
            <w:r w:rsidRPr="00097DE2">
              <w:rPr>
                <w:rFonts w:ascii="Times New Roman" w:hAnsi="Times New Roman" w:cs="Times New Roman"/>
                <w:b/>
                <w:sz w:val="28"/>
                <w:lang w:eastAsia="en-US"/>
              </w:rPr>
              <w:t xml:space="preserve"> администраторов источников финансирования дефицита бюджета</w:t>
            </w:r>
          </w:p>
          <w:p w:rsidR="00DF07BE" w:rsidRPr="00097DE2" w:rsidRDefault="00DF07BE" w:rsidP="00DF07BE">
            <w:pPr>
              <w:spacing w:after="0" w:line="240" w:lineRule="auto"/>
              <w:jc w:val="center"/>
              <w:rPr>
                <w:rFonts w:ascii="Times New Roman" w:hAnsi="Times New Roman" w:cs="Times New Roman"/>
                <w:b/>
                <w:sz w:val="28"/>
                <w:lang w:eastAsia="en-US"/>
              </w:rPr>
            </w:pPr>
            <w:r w:rsidRPr="00097DE2">
              <w:rPr>
                <w:rFonts w:ascii="Times New Roman" w:hAnsi="Times New Roman" w:cs="Times New Roman"/>
                <w:b/>
                <w:sz w:val="28"/>
                <w:lang w:eastAsia="en-US"/>
              </w:rPr>
              <w:t>Дергачевского муниципального района</w:t>
            </w:r>
          </w:p>
          <w:p w:rsidR="00DF07BE" w:rsidRPr="00097DE2" w:rsidRDefault="00DF07BE" w:rsidP="00DF07BE">
            <w:pPr>
              <w:spacing w:after="0" w:line="240" w:lineRule="auto"/>
              <w:jc w:val="center"/>
              <w:rPr>
                <w:rFonts w:ascii="Times New Roman" w:hAnsi="Times New Roman" w:cs="Times New Roman"/>
                <w:b/>
                <w:sz w:val="28"/>
                <w:lang w:eastAsia="en-US"/>
              </w:rPr>
            </w:pPr>
            <w:r w:rsidRPr="00097DE2">
              <w:rPr>
                <w:rFonts w:ascii="Times New Roman" w:hAnsi="Times New Roman" w:cs="Times New Roman"/>
                <w:b/>
                <w:sz w:val="28"/>
                <w:lang w:eastAsia="en-US"/>
              </w:rPr>
              <w:t>на очередной финансовый 2016 г.</w:t>
            </w:r>
          </w:p>
        </w:tc>
      </w:tr>
      <w:tr w:rsidR="00DF07BE" w:rsidRPr="00097DE2" w:rsidTr="00A178EB">
        <w:trPr>
          <w:trHeight w:val="348"/>
        </w:trPr>
        <w:tc>
          <w:tcPr>
            <w:tcW w:w="10785" w:type="dxa"/>
            <w:gridSpan w:val="6"/>
            <w:tcBorders>
              <w:top w:val="nil"/>
              <w:left w:val="nil"/>
              <w:bottom w:val="single" w:sz="4" w:space="0" w:color="auto"/>
              <w:right w:val="nil"/>
            </w:tcBorders>
          </w:tcPr>
          <w:p w:rsidR="00097DE2" w:rsidRPr="00097DE2" w:rsidRDefault="00097DE2" w:rsidP="00097DE2">
            <w:pPr>
              <w:autoSpaceDE w:val="0"/>
              <w:autoSpaceDN w:val="0"/>
              <w:adjustRightInd w:val="0"/>
              <w:jc w:val="center"/>
              <w:rPr>
                <w:rFonts w:ascii="Times New Roman" w:hAnsi="Times New Roman" w:cs="Times New Roman"/>
                <w:bCs/>
                <w:i/>
                <w:color w:val="000000"/>
                <w:sz w:val="24"/>
                <w:szCs w:val="24"/>
                <w:lang w:eastAsia="en-US"/>
              </w:rPr>
            </w:pPr>
          </w:p>
          <w:p w:rsidR="00DF07BE" w:rsidRPr="00097DE2" w:rsidRDefault="00097DE2" w:rsidP="00097DE2">
            <w:pPr>
              <w:autoSpaceDE w:val="0"/>
              <w:autoSpaceDN w:val="0"/>
              <w:adjustRightInd w:val="0"/>
              <w:jc w:val="center"/>
              <w:rPr>
                <w:rFonts w:ascii="Times New Roman" w:hAnsi="Times New Roman" w:cs="Times New Roman"/>
                <w:bCs/>
                <w:i/>
                <w:color w:val="000000"/>
                <w:sz w:val="24"/>
                <w:szCs w:val="24"/>
                <w:lang w:eastAsia="en-US"/>
              </w:rPr>
            </w:pPr>
            <w:r w:rsidRPr="00097DE2">
              <w:rPr>
                <w:rFonts w:ascii="Times New Roman" w:hAnsi="Times New Roman" w:cs="Times New Roman"/>
                <w:bCs/>
                <w:i/>
                <w:color w:val="000000"/>
                <w:sz w:val="24"/>
                <w:szCs w:val="24"/>
                <w:lang w:eastAsia="en-US"/>
              </w:rPr>
              <w:t>( в редакции ре</w:t>
            </w:r>
            <w:bookmarkStart w:id="0" w:name="_GoBack"/>
            <w:bookmarkEnd w:id="0"/>
            <w:r w:rsidRPr="00097DE2">
              <w:rPr>
                <w:rFonts w:ascii="Times New Roman" w:hAnsi="Times New Roman" w:cs="Times New Roman"/>
                <w:bCs/>
                <w:i/>
                <w:color w:val="000000"/>
                <w:sz w:val="24"/>
                <w:szCs w:val="24"/>
                <w:lang w:eastAsia="en-US"/>
              </w:rPr>
              <w:t>шения от 30.03.2016г. № 230-2868, от 30.06.2016г. № 235-2887, от 30.07.2016г. № 2891</w:t>
            </w:r>
            <w:r w:rsidRPr="00097DE2">
              <w:rPr>
                <w:rFonts w:ascii="Times New Roman" w:hAnsi="Times New Roman" w:cs="Times New Roman"/>
                <w:bCs/>
                <w:i/>
                <w:color w:val="000000"/>
                <w:sz w:val="24"/>
                <w:szCs w:val="24"/>
                <w:lang w:eastAsia="en-US"/>
              </w:rPr>
              <w:t>, от 28.10.2016 г. № 03-18</w:t>
            </w:r>
            <w:r w:rsidRPr="00097DE2">
              <w:rPr>
                <w:rFonts w:ascii="Times New Roman" w:hAnsi="Times New Roman" w:cs="Times New Roman"/>
                <w:bCs/>
                <w:i/>
                <w:color w:val="000000"/>
                <w:sz w:val="24"/>
                <w:szCs w:val="24"/>
                <w:lang w:eastAsia="en-US"/>
              </w:rPr>
              <w:t>)</w:t>
            </w:r>
          </w:p>
        </w:tc>
      </w:tr>
      <w:tr w:rsidR="00DF07BE" w:rsidRPr="00097DE2" w:rsidTr="00B717EE">
        <w:trPr>
          <w:trHeight w:val="822"/>
        </w:trPr>
        <w:tc>
          <w:tcPr>
            <w:tcW w:w="1261" w:type="dxa"/>
            <w:tcBorders>
              <w:top w:val="single" w:sz="4" w:space="0" w:color="auto"/>
              <w:left w:val="single" w:sz="6" w:space="0" w:color="auto"/>
              <w:bottom w:val="single" w:sz="6" w:space="0" w:color="auto"/>
              <w:right w:val="single" w:sz="6" w:space="0" w:color="auto"/>
            </w:tcBorders>
            <w:hideMark/>
          </w:tcPr>
          <w:p w:rsidR="00DF07BE" w:rsidRPr="00097DE2"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097DE2">
              <w:rPr>
                <w:rFonts w:ascii="Times New Roman" w:hAnsi="Times New Roman" w:cs="Times New Roman"/>
                <w:bCs/>
                <w:color w:val="000000"/>
                <w:sz w:val="20"/>
                <w:szCs w:val="20"/>
                <w:lang w:eastAsia="en-US"/>
              </w:rPr>
              <w:t>Код главного администратора</w:t>
            </w:r>
          </w:p>
        </w:tc>
        <w:tc>
          <w:tcPr>
            <w:tcW w:w="2578" w:type="dxa"/>
            <w:tcBorders>
              <w:top w:val="single" w:sz="4" w:space="0" w:color="auto"/>
              <w:left w:val="single" w:sz="6" w:space="0" w:color="auto"/>
              <w:bottom w:val="single" w:sz="6" w:space="0" w:color="auto"/>
              <w:right w:val="single" w:sz="6" w:space="0" w:color="auto"/>
            </w:tcBorders>
            <w:hideMark/>
          </w:tcPr>
          <w:p w:rsidR="00DF07BE" w:rsidRPr="00097DE2"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097DE2">
              <w:rPr>
                <w:rFonts w:ascii="Times New Roman" w:hAnsi="Times New Roman" w:cs="Times New Roman"/>
                <w:bCs/>
                <w:color w:val="000000"/>
                <w:sz w:val="20"/>
                <w:szCs w:val="20"/>
                <w:lang w:eastAsia="en-US"/>
              </w:rPr>
              <w:t>Код бюджетной классификации</w:t>
            </w:r>
          </w:p>
        </w:tc>
        <w:tc>
          <w:tcPr>
            <w:tcW w:w="6946" w:type="dxa"/>
            <w:gridSpan w:val="4"/>
            <w:tcBorders>
              <w:top w:val="single" w:sz="4" w:space="0" w:color="auto"/>
              <w:left w:val="single" w:sz="6" w:space="0" w:color="auto"/>
              <w:bottom w:val="single" w:sz="6" w:space="0" w:color="auto"/>
              <w:right w:val="single" w:sz="6" w:space="0" w:color="auto"/>
            </w:tcBorders>
            <w:hideMark/>
          </w:tcPr>
          <w:p w:rsidR="00DF07BE" w:rsidRPr="00097DE2"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097DE2">
              <w:rPr>
                <w:rFonts w:ascii="Times New Roman" w:hAnsi="Times New Roman" w:cs="Times New Roman"/>
                <w:bCs/>
                <w:color w:val="000000"/>
                <w:sz w:val="20"/>
                <w:szCs w:val="20"/>
                <w:lang w:eastAsia="en-US"/>
              </w:rPr>
              <w:t>Наименование</w:t>
            </w:r>
          </w:p>
        </w:tc>
      </w:tr>
      <w:tr w:rsidR="00DF07BE" w:rsidRPr="00097DE2" w:rsidTr="00B717EE">
        <w:trPr>
          <w:trHeight w:val="333"/>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DF07BE">
            <w:pPr>
              <w:autoSpaceDE w:val="0"/>
              <w:autoSpaceDN w:val="0"/>
              <w:adjustRightInd w:val="0"/>
              <w:jc w:val="center"/>
              <w:rPr>
                <w:rFonts w:ascii="Times New Roman" w:hAnsi="Times New Roman" w:cs="Times New Roman"/>
                <w:b/>
                <w:bCs/>
                <w:color w:val="000000"/>
                <w:lang w:eastAsia="en-US"/>
              </w:rPr>
            </w:pPr>
            <w:r w:rsidRPr="00097DE2">
              <w:rPr>
                <w:rFonts w:ascii="Times New Roman" w:hAnsi="Times New Roman" w:cs="Times New Roman"/>
                <w:b/>
                <w:bCs/>
                <w:color w:val="000000"/>
                <w:lang w:eastAsia="en-US"/>
              </w:rPr>
              <w:t>050</w:t>
            </w:r>
          </w:p>
        </w:tc>
        <w:tc>
          <w:tcPr>
            <w:tcW w:w="9524" w:type="dxa"/>
            <w:gridSpan w:val="5"/>
            <w:tcBorders>
              <w:top w:val="single" w:sz="6" w:space="0" w:color="auto"/>
              <w:left w:val="single" w:sz="6" w:space="0" w:color="auto"/>
              <w:bottom w:val="single" w:sz="6" w:space="0" w:color="auto"/>
              <w:right w:val="single" w:sz="6" w:space="0" w:color="auto"/>
            </w:tcBorders>
            <w:hideMark/>
          </w:tcPr>
          <w:p w:rsidR="00DF07BE" w:rsidRPr="00097DE2" w:rsidRDefault="00DF07BE" w:rsidP="00DF07BE">
            <w:pPr>
              <w:autoSpaceDE w:val="0"/>
              <w:autoSpaceDN w:val="0"/>
              <w:adjustRightInd w:val="0"/>
              <w:jc w:val="center"/>
              <w:rPr>
                <w:rFonts w:ascii="Times New Roman" w:hAnsi="Times New Roman" w:cs="Times New Roman"/>
                <w:b/>
                <w:bCs/>
                <w:color w:val="000000"/>
                <w:lang w:eastAsia="en-US"/>
              </w:rPr>
            </w:pPr>
            <w:r w:rsidRPr="00097DE2">
              <w:rPr>
                <w:rFonts w:ascii="Times New Roman" w:hAnsi="Times New Roman" w:cs="Times New Roman"/>
                <w:b/>
                <w:bCs/>
                <w:color w:val="000000"/>
                <w:lang w:eastAsia="en-US"/>
              </w:rPr>
              <w:t>Администрация Дергачевского муниципального района</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1 08 07150 01 0000 110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Государственная пошлина за выдачу разрешения на установку рекламной конструкции</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1 11 01050 05 0000 120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1 11 02085 05 0000 120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1 11 05010 00 0000 120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1 11 05013 10 0000 120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rPr>
            </w:pPr>
            <w:r w:rsidRPr="00097DE2">
              <w:rPr>
                <w:rFonts w:ascii="Times New Roman" w:hAnsi="Times New Roman" w:cs="Times New Roman"/>
                <w:bC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both"/>
              <w:rPr>
                <w:rFonts w:ascii="Times New Roman" w:hAnsi="Times New Roman" w:cs="Times New Roman"/>
                <w:bCs/>
              </w:rPr>
            </w:pPr>
            <w:r w:rsidRPr="00097DE2">
              <w:rPr>
                <w:rFonts w:ascii="Times New Roman" w:hAnsi="Times New Roman" w:cs="Times New Roman"/>
                <w:bCs/>
              </w:rPr>
              <w:t xml:space="preserve">  1 11 05025 05 0000 120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rPr>
                <w:rFonts w:ascii="Times New Roman" w:hAnsi="Times New Roman" w:cs="Times New Roman"/>
                <w:bCs/>
              </w:rPr>
            </w:pPr>
            <w:proofErr w:type="gramStart"/>
            <w:r w:rsidRPr="00097DE2">
              <w:rPr>
                <w:rFonts w:ascii="Times New Roman" w:hAnsi="Times New Roman" w:cs="Times New Roman"/>
                <w:b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1 11 05035 05 0000 120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F07BE" w:rsidRPr="00097DE2" w:rsidTr="00B717EE">
        <w:trPr>
          <w:trHeight w:val="869"/>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1 11 07015 05 0000 120</w:t>
            </w:r>
          </w:p>
        </w:tc>
        <w:tc>
          <w:tcPr>
            <w:tcW w:w="6895" w:type="dxa"/>
            <w:gridSpan w:val="3"/>
            <w:tcBorders>
              <w:top w:val="single" w:sz="6" w:space="0" w:color="auto"/>
              <w:left w:val="single" w:sz="6" w:space="0" w:color="auto"/>
              <w:bottom w:val="single" w:sz="6" w:space="0" w:color="auto"/>
              <w:right w:val="single" w:sz="6" w:space="0" w:color="auto"/>
            </w:tcBorders>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1 11 08050 05 0000 120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Средства, получаемые от передачи имущества, </w:t>
            </w:r>
          </w:p>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1 11 09035 05 0000 120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эксплуатации и использования имущества, автомобильных дорог, находящихся в собственности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1 11 09045 05 0000 120 </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Прочие поступления от использования имущества, находящегося в </w:t>
            </w:r>
            <w:r w:rsidRPr="00097DE2">
              <w:rPr>
                <w:rFonts w:ascii="Times New Roman" w:hAnsi="Times New Roman" w:cs="Times New Roman"/>
                <w:bCs/>
                <w:color w:val="000000"/>
                <w:lang w:eastAsia="en-US"/>
              </w:rPr>
              <w:lastRenderedPageBreak/>
              <w:t>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1 13 01995 05 0000 130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Прочие доходы от оказания платных  услуг (работ) получателями средств бюджетов муниципальных районов </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1 14 01050 05 0000 410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продажи квартир, находящихся в собственности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1 14 02052 05 0000 410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1 14 02053 05 0000 410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1 14 02052 05 0000 440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1 14 02053 05 0000 440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1 14 03050 05 0000 410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1 14 03050 05 0000 440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color w:val="000000"/>
                <w:lang w:eastAsia="en-US"/>
              </w:rPr>
            </w:pPr>
            <w:r w:rsidRPr="00097DE2">
              <w:rPr>
                <w:rFonts w:ascii="Times New Roman" w:hAnsi="Times New Roman" w:cs="Times New Roman"/>
                <w:bCs/>
                <w:color w:val="000000"/>
                <w:lang w:eastAsia="en-US"/>
              </w:rPr>
              <w:t>1 14 04050 05 0000 420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Доходы от продажи нематериальных  активов, находящихся в собственности муниципальных районов</w:t>
            </w:r>
          </w:p>
        </w:tc>
      </w:tr>
      <w:tr w:rsidR="00DF07BE" w:rsidRPr="00097DE2" w:rsidTr="00A178EB">
        <w:trPr>
          <w:trHeight w:val="696"/>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1 14 06010 00 0000430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Доходы от продажи земельных участков, государственная собственность на которые не разграничена</w:t>
            </w:r>
          </w:p>
        </w:tc>
      </w:tr>
      <w:tr w:rsidR="00DF07BE" w:rsidRPr="00097DE2" w:rsidTr="00A178EB">
        <w:trPr>
          <w:trHeight w:val="833"/>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1 14 06013 10 0000 430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Доходы от продажи земельных участков, государственная собственность на которые не разграничена и которые расположены в границах поселений</w:t>
            </w:r>
          </w:p>
        </w:tc>
      </w:tr>
      <w:tr w:rsidR="00DF07BE" w:rsidRPr="00097DE2" w:rsidTr="000C54C4">
        <w:trPr>
          <w:trHeight w:val="269"/>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1 14 06025 05 0000 430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 xml:space="preserve">Доходы от продажи земельных участков, находящихся в </w:t>
            </w:r>
            <w:r w:rsidRPr="00097DE2">
              <w:rPr>
                <w:rFonts w:ascii="Times New Roman" w:hAnsi="Times New Roman" w:cs="Times New Roman"/>
                <w:sz w:val="24"/>
                <w:lang w:eastAsia="en-US"/>
              </w:rPr>
              <w:lastRenderedPageBreak/>
              <w:t>собственности муниципальных районов (за исключением земельных участков муниципальных бюджетных и автономных учреждений)</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1 15 02050 05 0000 140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Платежи, взимаемые органами местного самоуправления (организациями) муниципальных районов за выполнение определенных функций</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1 16 90050 05 0000 140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Прочие поступления от  денежных взысканий (штрафов) и иных сумм в возмещение ущерба, зачисляемые в бюджеты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1 17 01050 05 0000 180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Невыясненные поступления, зачисляемые в бюджеты муниципальных районов</w:t>
            </w:r>
          </w:p>
        </w:tc>
      </w:tr>
      <w:tr w:rsidR="00DF07BE" w:rsidRPr="00097DE2" w:rsidTr="00A178EB">
        <w:trPr>
          <w:trHeight w:val="338"/>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1 17 05050 05 0000 180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Прочие неналоговые доходы бюджетов муниципальных районов</w:t>
            </w:r>
          </w:p>
        </w:tc>
      </w:tr>
      <w:tr w:rsidR="00DF07BE" w:rsidRPr="00097DE2" w:rsidTr="00A178EB">
        <w:trPr>
          <w:trHeight w:val="611"/>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2 18 05010 05 0000 151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DF07BE" w:rsidRPr="00097DE2" w:rsidTr="00A178EB">
        <w:trPr>
          <w:trHeight w:val="611"/>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2 19 05000 05 0000 151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F07BE" w:rsidRPr="00097DE2" w:rsidTr="00A178EB">
        <w:trPr>
          <w:trHeight w:val="34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pStyle w:val="3"/>
              <w:spacing w:before="0"/>
              <w:jc w:val="center"/>
              <w:rPr>
                <w:rFonts w:ascii="Times New Roman" w:hAnsi="Times New Roman" w:cs="Times New Roman"/>
                <w:color w:val="auto"/>
                <w:sz w:val="24"/>
                <w:lang w:eastAsia="en-US"/>
              </w:rPr>
            </w:pPr>
            <w:r w:rsidRPr="00097DE2">
              <w:rPr>
                <w:rFonts w:ascii="Times New Roman" w:hAnsi="Times New Roman" w:cs="Times New Roman"/>
                <w:color w:val="auto"/>
                <w:sz w:val="24"/>
                <w:lang w:eastAsia="en-US"/>
              </w:rPr>
              <w:t>051</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pStyle w:val="3"/>
              <w:spacing w:before="0"/>
              <w:jc w:val="center"/>
              <w:rPr>
                <w:rFonts w:ascii="Times New Roman" w:hAnsi="Times New Roman" w:cs="Times New Roman"/>
                <w:color w:val="auto"/>
                <w:sz w:val="24"/>
                <w:lang w:eastAsia="en-US"/>
              </w:rPr>
            </w:pPr>
            <w:r w:rsidRPr="00097DE2">
              <w:rPr>
                <w:rFonts w:ascii="Times New Roman" w:hAnsi="Times New Roman" w:cs="Times New Roman"/>
                <w:color w:val="auto"/>
                <w:sz w:val="24"/>
                <w:lang w:eastAsia="en-US"/>
              </w:rPr>
              <w:t>Финансовое управление администрации Дергачевского муниципального района</w:t>
            </w:r>
          </w:p>
        </w:tc>
      </w:tr>
      <w:tr w:rsidR="00DF07BE" w:rsidRPr="00097DE2" w:rsidTr="00A178EB">
        <w:trPr>
          <w:trHeight w:val="55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1 11 03050 05 0000 1</w:t>
            </w:r>
            <w:r w:rsidR="00AE6547" w:rsidRPr="00097DE2">
              <w:rPr>
                <w:rFonts w:ascii="Times New Roman" w:hAnsi="Times New Roman" w:cs="Times New Roman"/>
                <w:bCs/>
                <w:lang w:eastAsia="en-US"/>
              </w:rPr>
              <w:t xml:space="preserve"> </w:t>
            </w:r>
            <w:r w:rsidRPr="00097DE2">
              <w:rPr>
                <w:rFonts w:ascii="Times New Roman" w:hAnsi="Times New Roman" w:cs="Times New Roman"/>
                <w:bCs/>
                <w:lang w:eastAsia="en-US"/>
              </w:rPr>
              <w:t>20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Проценты, полученные от предоставления бюджетных кредитов внутри страны за счет средств бюджетов муниципальных районов</w:t>
            </w:r>
          </w:p>
        </w:tc>
      </w:tr>
      <w:tr w:rsidR="00DF07BE" w:rsidRPr="00097DE2" w:rsidTr="00A178EB">
        <w:trPr>
          <w:trHeight w:val="51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1 13 02065 05 0000 130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 xml:space="preserve">Доходы, поступающие в порядке возмещения расходов, понесенных в связи с эксплуатацией имущества муниципальных районов </w:t>
            </w:r>
          </w:p>
        </w:tc>
      </w:tr>
      <w:tr w:rsidR="00DF07BE" w:rsidRPr="00097DE2" w:rsidTr="00A178EB">
        <w:trPr>
          <w:trHeight w:val="17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1 13 02995 05 0000 130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доходы от компенсации затрат бюджетов муниципальных районов</w:t>
            </w:r>
          </w:p>
        </w:tc>
      </w:tr>
      <w:tr w:rsidR="00DF07BE" w:rsidRPr="00097DE2" w:rsidTr="00A178EB">
        <w:trPr>
          <w:trHeight w:val="60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1 16 18050 05 0000 140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Денежные взыскания (штрафы) за нарушение бюджетного законодательства (в части бюджетов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1 16 32000 05 0000 140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Невыясненные поступления, зачисляемые в бюджеты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неналоговые доходы бюджетов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
                <w:bCs/>
                <w:lang w:eastAsia="en-US"/>
              </w:rPr>
            </w:pPr>
            <w:r w:rsidRPr="00097DE2">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
                <w:bCs/>
                <w:lang w:eastAsia="en-US"/>
              </w:rPr>
            </w:pPr>
            <w:r w:rsidRPr="00097DE2">
              <w:rPr>
                <w:rFonts w:ascii="Times New Roman" w:hAnsi="Times New Roman" w:cs="Times New Roman"/>
                <w:b/>
                <w:bCs/>
                <w:lang w:eastAsia="en-US"/>
              </w:rPr>
              <w:t>2 02 01000 00 0000 151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
                <w:bCs/>
                <w:lang w:eastAsia="en-US"/>
              </w:rPr>
            </w:pPr>
            <w:r w:rsidRPr="00097DE2">
              <w:rPr>
                <w:rFonts w:ascii="Times New Roman" w:hAnsi="Times New Roman" w:cs="Times New Roman"/>
                <w:b/>
                <w:bCs/>
                <w:lang w:eastAsia="en-US"/>
              </w:rPr>
              <w:t xml:space="preserve">Дотации </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2 02 01001 05 0002 151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 xml:space="preserve">Дотации бюджетам муниципальных районов на выравнивание бюджетной обеспеченности  муниципальных районов области  </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2 02 01003 05 0000 151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Дотации бюджетам муниципальных районов на поддержку мер по обеспечению сбалансированности бюджетов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
                <w:bCs/>
                <w:lang w:eastAsia="en-US"/>
              </w:rPr>
            </w:pPr>
            <w:r w:rsidRPr="00097DE2">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
                <w:bCs/>
                <w:lang w:eastAsia="en-US"/>
              </w:rPr>
            </w:pPr>
            <w:r w:rsidRPr="00097DE2">
              <w:rPr>
                <w:rFonts w:ascii="Times New Roman" w:hAnsi="Times New Roman" w:cs="Times New Roman"/>
                <w:b/>
                <w:bCs/>
                <w:lang w:eastAsia="en-US"/>
              </w:rPr>
              <w:t>2 02 02000 00 0000 151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
                <w:bCs/>
                <w:lang w:eastAsia="en-US"/>
              </w:rPr>
            </w:pPr>
            <w:r w:rsidRPr="00097DE2">
              <w:rPr>
                <w:rFonts w:ascii="Times New Roman" w:hAnsi="Times New Roman" w:cs="Times New Roman"/>
                <w:b/>
                <w:bCs/>
                <w:lang w:eastAsia="en-US"/>
              </w:rPr>
              <w:t>Субсидии</w:t>
            </w:r>
          </w:p>
        </w:tc>
      </w:tr>
      <w:tr w:rsidR="00DF07BE" w:rsidRPr="00097DE2" w:rsidTr="00A178EB">
        <w:trPr>
          <w:trHeight w:val="687"/>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2 02 02008 05 0000 151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Субсидии бюджетам муниципальных районов на обеспечение жильем молодых семей</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2 02 02009 05 0000 151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rPr>
            </w:pPr>
            <w:r w:rsidRPr="00097DE2">
              <w:rPr>
                <w:rFonts w:ascii="Times New Roman" w:hAnsi="Times New Roman" w:cs="Times New Roman"/>
                <w:bCs/>
              </w:rPr>
              <w:t>Субсидии бюджетам муниципальных районов на государственную поддержку малого предпринимательства, включая крестьянские (фермерские) хозяйства</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2 02 02051 05 0000 151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Субсидии бюджетам муниципальных районов на реализацию федеральных целевых программ</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2 02 02215 05 0000 151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DF07BE" w:rsidRPr="00097DE2" w:rsidTr="00A178EB">
        <w:trPr>
          <w:trHeight w:val="48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2 02 02999 05 0029 151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 xml:space="preserve">Субсидии бюджетам муниципальных районов области на обеспечение жильем молодых семей </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2 02 02999 05 0033 151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Субсидии бюджетам муниципальных районов области на обеспечение деятельности муниципальных бизнес-инкубаторов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 xml:space="preserve"> 2 02 02999 05 0065 151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Субсидии бюджетам муниципальных районов области на мероприятия по созданию (исходя из прогнозируемой потребности) новых мест в общеобразовательных организациях</w:t>
            </w:r>
          </w:p>
        </w:tc>
      </w:tr>
      <w:tr w:rsidR="00DF07BE" w:rsidRPr="00097DE2" w:rsidTr="00A178EB">
        <w:trPr>
          <w:trHeight w:val="110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 xml:space="preserve"> 2 02 02999 05 0059 151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 xml:space="preserve">Субсидия бюджетам муниципальных районов области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областного бюджета </w:t>
            </w:r>
          </w:p>
        </w:tc>
      </w:tr>
      <w:tr w:rsidR="00DF07BE" w:rsidRPr="00097DE2" w:rsidTr="00B717EE">
        <w:trPr>
          <w:trHeight w:val="106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 xml:space="preserve"> 2 02 02999 05 0060 151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78EB" w:rsidRPr="00097DE2" w:rsidRDefault="00DF07BE" w:rsidP="00A178EB">
            <w:pPr>
              <w:spacing w:after="0"/>
              <w:rPr>
                <w:rFonts w:ascii="Times New Roman" w:hAnsi="Times New Roman" w:cs="Times New Roman"/>
              </w:rPr>
            </w:pPr>
            <w:r w:rsidRPr="00097DE2">
              <w:rPr>
                <w:rFonts w:ascii="Times New Roman" w:hAnsi="Times New Roman" w:cs="Times New Roman"/>
              </w:rPr>
              <w:t xml:space="preserve">Субсидия бюджетам муниципальных районов области на комплексное обустройство </w:t>
            </w:r>
            <w:r w:rsidRPr="00097DE2">
              <w:rPr>
                <w:rFonts w:ascii="Times New Roman" w:hAnsi="Times New Roman" w:cs="Times New Roman"/>
                <w:bCs/>
              </w:rPr>
              <w:t>объектами социальной и инженерной инфраструктуры</w:t>
            </w:r>
            <w:r w:rsidRPr="00097DE2">
              <w:rPr>
                <w:rFonts w:ascii="Times New Roman" w:hAnsi="Times New Roman" w:cs="Times New Roman"/>
              </w:rPr>
              <w:t xml:space="preserve"> населенных пунктов, расположенных в сельской местности</w:t>
            </w:r>
          </w:p>
        </w:tc>
      </w:tr>
      <w:tr w:rsidR="00DF07BE" w:rsidRPr="00097DE2" w:rsidTr="00A178EB">
        <w:trPr>
          <w:trHeight w:val="423"/>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rPr>
            </w:pPr>
            <w:r w:rsidRPr="00097DE2">
              <w:rPr>
                <w:rFonts w:ascii="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both"/>
              <w:rPr>
                <w:rFonts w:ascii="Times New Roman" w:hAnsi="Times New Roman" w:cs="Times New Roman"/>
                <w:bCs/>
              </w:rPr>
            </w:pPr>
            <w:r w:rsidRPr="00097DE2">
              <w:rPr>
                <w:rFonts w:ascii="Times New Roman" w:hAnsi="Times New Roman" w:cs="Times New Roman"/>
                <w:bCs/>
              </w:rPr>
              <w:t>202 02999 05 0063 151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rPr>
            </w:pPr>
            <w:r w:rsidRPr="00097DE2">
              <w:rPr>
                <w:rFonts w:ascii="Times New Roman" w:hAnsi="Times New Roman" w:cs="Times New Roman"/>
              </w:rPr>
              <w:t>Субсидия бюджетам муниципальных районов области на капитальный ремонт, ремонт и содержание автомобильных дорог общего пользования местного значения за счет средств областного дорожного фонда</w:t>
            </w:r>
          </w:p>
        </w:tc>
      </w:tr>
      <w:tr w:rsidR="00DF07BE" w:rsidRPr="00097DE2" w:rsidTr="00A178EB">
        <w:trPr>
          <w:trHeight w:val="121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eastAsia="Times New Roman" w:hAnsi="Times New Roman" w:cs="Times New Roman"/>
                <w:bCs/>
              </w:rPr>
            </w:pPr>
            <w:r w:rsidRPr="00097DE2">
              <w:rPr>
                <w:rFonts w:ascii="Times New Roman" w:eastAsia="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both"/>
              <w:rPr>
                <w:rFonts w:ascii="Times New Roman" w:eastAsia="Times New Roman" w:hAnsi="Times New Roman" w:cs="Times New Roman"/>
                <w:bCs/>
              </w:rPr>
            </w:pPr>
            <w:r w:rsidRPr="00097DE2">
              <w:rPr>
                <w:rFonts w:ascii="Times New Roman" w:eastAsia="Times New Roman" w:hAnsi="Times New Roman" w:cs="Times New Roman"/>
                <w:bCs/>
              </w:rPr>
              <w:t>202 02999 05 0068 151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ind w:right="-38"/>
              <w:rPr>
                <w:rFonts w:ascii="Times New Roman" w:eastAsia="Times New Roman" w:hAnsi="Times New Roman" w:cs="Times New Roman"/>
              </w:rPr>
            </w:pPr>
            <w:r w:rsidRPr="00097DE2">
              <w:rPr>
                <w:rFonts w:ascii="Times New Roman" w:eastAsia="Times New Roman" w:hAnsi="Times New Roman" w:cs="Times New Roman"/>
              </w:rPr>
              <w:t>Субсидия бюджетам муниципальных районов области на софинансирование расходных обязательств по реализации мероприятий муниципальных программ развития малого и среднего предпринимательства за счет средств областного бюджета</w:t>
            </w:r>
          </w:p>
        </w:tc>
      </w:tr>
      <w:tr w:rsidR="00DF07BE" w:rsidRPr="00097DE2" w:rsidTr="00B717EE">
        <w:trPr>
          <w:trHeight w:val="32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
                <w:bCs/>
                <w:lang w:eastAsia="en-US"/>
              </w:rPr>
            </w:pPr>
            <w:r w:rsidRPr="00097DE2">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
                <w:bCs/>
                <w:lang w:eastAsia="en-US"/>
              </w:rPr>
            </w:pPr>
            <w:r w:rsidRPr="00097DE2">
              <w:rPr>
                <w:rFonts w:ascii="Times New Roman" w:hAnsi="Times New Roman" w:cs="Times New Roman"/>
                <w:b/>
                <w:bCs/>
                <w:lang w:eastAsia="en-US"/>
              </w:rPr>
              <w:t>2 02 03000 00 0000 151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
                <w:bCs/>
                <w:lang w:eastAsia="en-US"/>
              </w:rPr>
            </w:pPr>
            <w:r w:rsidRPr="00097DE2">
              <w:rPr>
                <w:rFonts w:ascii="Times New Roman" w:hAnsi="Times New Roman" w:cs="Times New Roman"/>
                <w:b/>
                <w:bCs/>
                <w:lang w:eastAsia="en-US"/>
              </w:rPr>
              <w:t>Субвенции</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2 02 03007 05 0000 151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Субвенции бюджетам муниципальных районов на составление (изменение) списков кандидатов в присяжные заседатели федеральных судов общей юрисдикции в РФ</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2 02 03015 05 0000 151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2 02 03022 05 0000 151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Субвенции бюджетам  муниципальных районов на предоставление гражданам субсидий на оплату жилого помещения и коммунальных услуг</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2 02 03024 05 0001 151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2 02 03024 05 0003 151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2 02 03024 05 0004 151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proofErr w:type="spellStart"/>
            <w:proofErr w:type="gramStart"/>
            <w:r w:rsidRPr="00097DE2">
              <w:rPr>
                <w:rFonts w:ascii="Times New Roman" w:hAnsi="Times New Roman" w:cs="Times New Roman"/>
                <w:bCs/>
                <w:lang w:eastAsia="en-US"/>
              </w:rPr>
              <w:t>C</w:t>
            </w:r>
            <w:proofErr w:type="gramEnd"/>
            <w:r w:rsidRPr="00097DE2">
              <w:rPr>
                <w:rFonts w:ascii="Times New Roman" w:hAnsi="Times New Roman" w:cs="Times New Roman"/>
                <w:bCs/>
                <w:lang w:eastAsia="en-US"/>
              </w:rPr>
              <w:t>убвенции</w:t>
            </w:r>
            <w:proofErr w:type="spellEnd"/>
            <w:r w:rsidRPr="00097DE2">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2 02 03024 05 0007 151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Субвенции бюджетам муниципальных районов области на  исполнение государственных полномочий по расчету и предоставлению дотаций поселениям</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2 02 03024 05 0008 151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 xml:space="preserve">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w:t>
            </w:r>
            <w:r w:rsidRPr="00097DE2">
              <w:rPr>
                <w:rFonts w:ascii="Times New Roman" w:hAnsi="Times New Roman" w:cs="Times New Roman"/>
                <w:bCs/>
                <w:lang w:eastAsia="en-US"/>
              </w:rPr>
              <w:lastRenderedPageBreak/>
              <w:t>правонарушениях</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2 02 03024 05 0009 151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2 02 03024 05 0010 151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2 02 03024 05 0011 151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proofErr w:type="spellStart"/>
            <w:proofErr w:type="gramStart"/>
            <w:r w:rsidRPr="00097DE2">
              <w:rPr>
                <w:rFonts w:ascii="Times New Roman" w:hAnsi="Times New Roman" w:cs="Times New Roman"/>
                <w:bCs/>
                <w:lang w:eastAsia="en-US"/>
              </w:rPr>
              <w:t>C</w:t>
            </w:r>
            <w:proofErr w:type="gramEnd"/>
            <w:r w:rsidRPr="00097DE2">
              <w:rPr>
                <w:rFonts w:ascii="Times New Roman" w:hAnsi="Times New Roman" w:cs="Times New Roman"/>
                <w:bCs/>
                <w:lang w:eastAsia="en-US"/>
              </w:rPr>
              <w:t>убвенции</w:t>
            </w:r>
            <w:proofErr w:type="spellEnd"/>
            <w:r w:rsidRPr="00097DE2">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2 02 03024 05 0012 151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proofErr w:type="spellStart"/>
            <w:proofErr w:type="gramStart"/>
            <w:r w:rsidRPr="00097DE2">
              <w:rPr>
                <w:rFonts w:ascii="Times New Roman" w:hAnsi="Times New Roman" w:cs="Times New Roman"/>
                <w:bCs/>
                <w:lang w:eastAsia="en-US"/>
              </w:rPr>
              <w:t>C</w:t>
            </w:r>
            <w:proofErr w:type="gramEnd"/>
            <w:r w:rsidRPr="00097DE2">
              <w:rPr>
                <w:rFonts w:ascii="Times New Roman" w:hAnsi="Times New Roman" w:cs="Times New Roman"/>
                <w:bCs/>
                <w:lang w:eastAsia="en-US"/>
              </w:rPr>
              <w:t>убвенции</w:t>
            </w:r>
            <w:proofErr w:type="spellEnd"/>
            <w:r w:rsidRPr="00097DE2">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2 02 03024 05 0014 151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proofErr w:type="spellStart"/>
            <w:proofErr w:type="gramStart"/>
            <w:r w:rsidRPr="00097DE2">
              <w:rPr>
                <w:rFonts w:ascii="Times New Roman" w:hAnsi="Times New Roman" w:cs="Times New Roman"/>
                <w:bCs/>
                <w:lang w:eastAsia="en-US"/>
              </w:rPr>
              <w:t>C</w:t>
            </w:r>
            <w:proofErr w:type="gramEnd"/>
            <w:r w:rsidRPr="00097DE2">
              <w:rPr>
                <w:rFonts w:ascii="Times New Roman" w:hAnsi="Times New Roman" w:cs="Times New Roman"/>
                <w:bCs/>
                <w:lang w:eastAsia="en-US"/>
              </w:rPr>
              <w:t>убвенции</w:t>
            </w:r>
            <w:proofErr w:type="spellEnd"/>
            <w:r w:rsidRPr="00097DE2">
              <w:rPr>
                <w:rFonts w:ascii="Times New Roman" w:hAnsi="Times New Roman" w:cs="Times New Roman"/>
                <w:bCs/>
                <w:lang w:eastAsia="en-US"/>
              </w:rPr>
              <w:t xml:space="preserve"> бюджетам муниципальных районов области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2 02 03024 05 0015 151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proofErr w:type="spellStart"/>
            <w:proofErr w:type="gramStart"/>
            <w:r w:rsidRPr="00097DE2">
              <w:rPr>
                <w:rFonts w:ascii="Times New Roman" w:hAnsi="Times New Roman" w:cs="Times New Roman"/>
                <w:bCs/>
                <w:lang w:eastAsia="en-US"/>
              </w:rPr>
              <w:t>C</w:t>
            </w:r>
            <w:proofErr w:type="gramEnd"/>
            <w:r w:rsidRPr="00097DE2">
              <w:rPr>
                <w:rFonts w:ascii="Times New Roman" w:hAnsi="Times New Roman" w:cs="Times New Roman"/>
                <w:bCs/>
                <w:lang w:eastAsia="en-US"/>
              </w:rPr>
              <w:t>убвенции</w:t>
            </w:r>
            <w:proofErr w:type="spellEnd"/>
            <w:r w:rsidRPr="00097DE2">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2 02 03024 05 0016 151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proofErr w:type="spellStart"/>
            <w:proofErr w:type="gramStart"/>
            <w:r w:rsidRPr="00097DE2">
              <w:rPr>
                <w:rFonts w:ascii="Times New Roman" w:hAnsi="Times New Roman" w:cs="Times New Roman"/>
                <w:bCs/>
                <w:lang w:eastAsia="en-US"/>
              </w:rPr>
              <w:t>C</w:t>
            </w:r>
            <w:proofErr w:type="gramEnd"/>
            <w:r w:rsidRPr="00097DE2">
              <w:rPr>
                <w:rFonts w:ascii="Times New Roman" w:hAnsi="Times New Roman" w:cs="Times New Roman"/>
                <w:bCs/>
                <w:lang w:eastAsia="en-US"/>
              </w:rPr>
              <w:t>убвенции</w:t>
            </w:r>
            <w:proofErr w:type="spellEnd"/>
            <w:r w:rsidRPr="00097DE2">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2 02 03024 05 0027 151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proofErr w:type="spellStart"/>
            <w:proofErr w:type="gramStart"/>
            <w:r w:rsidRPr="00097DE2">
              <w:rPr>
                <w:rFonts w:ascii="Times New Roman" w:hAnsi="Times New Roman" w:cs="Times New Roman"/>
                <w:bCs/>
                <w:lang w:eastAsia="en-US"/>
              </w:rPr>
              <w:t>C</w:t>
            </w:r>
            <w:proofErr w:type="gramEnd"/>
            <w:r w:rsidRPr="00097DE2">
              <w:rPr>
                <w:rFonts w:ascii="Times New Roman" w:hAnsi="Times New Roman" w:cs="Times New Roman"/>
                <w:bCs/>
                <w:lang w:eastAsia="en-US"/>
              </w:rPr>
              <w:t>убвенции</w:t>
            </w:r>
            <w:proofErr w:type="spellEnd"/>
            <w:r w:rsidRPr="00097DE2">
              <w:rPr>
                <w:rFonts w:ascii="Times New Roman" w:hAnsi="Times New Roman" w:cs="Times New Roman"/>
                <w:bCs/>
                <w:lang w:eastAsia="en-US"/>
              </w:rPr>
              <w:t xml:space="preserve"> бюджетам муниципальных районов области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2 02 03024 05 0028 151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proofErr w:type="spellStart"/>
            <w:proofErr w:type="gramStart"/>
            <w:r w:rsidRPr="00097DE2">
              <w:rPr>
                <w:rFonts w:ascii="Times New Roman" w:hAnsi="Times New Roman" w:cs="Times New Roman"/>
                <w:bCs/>
                <w:lang w:eastAsia="en-US"/>
              </w:rPr>
              <w:t>C</w:t>
            </w:r>
            <w:proofErr w:type="gramEnd"/>
            <w:r w:rsidRPr="00097DE2">
              <w:rPr>
                <w:rFonts w:ascii="Times New Roman" w:hAnsi="Times New Roman" w:cs="Times New Roman"/>
                <w:bCs/>
                <w:lang w:eastAsia="en-US"/>
              </w:rPr>
              <w:t>убвенции</w:t>
            </w:r>
            <w:proofErr w:type="spellEnd"/>
            <w:r w:rsidRPr="00097DE2">
              <w:rPr>
                <w:rFonts w:ascii="Times New Roman" w:hAnsi="Times New Roman" w:cs="Times New Roman"/>
                <w:bCs/>
                <w:lang w:eastAsia="en-US"/>
              </w:rPr>
              <w:t xml:space="preserve">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proofErr w:type="spellStart"/>
            <w:proofErr w:type="gramStart"/>
            <w:r w:rsidRPr="00097DE2">
              <w:rPr>
                <w:rFonts w:ascii="Times New Roman" w:hAnsi="Times New Roman" w:cs="Times New Roman"/>
                <w:bCs/>
                <w:lang w:eastAsia="en-US"/>
              </w:rPr>
              <w:t>C</w:t>
            </w:r>
            <w:proofErr w:type="gramEnd"/>
            <w:r w:rsidRPr="00097DE2">
              <w:rPr>
                <w:rFonts w:ascii="Times New Roman" w:hAnsi="Times New Roman" w:cs="Times New Roman"/>
                <w:bCs/>
                <w:lang w:eastAsia="en-US"/>
              </w:rPr>
              <w:t>убвенции</w:t>
            </w:r>
            <w:proofErr w:type="spellEnd"/>
            <w:r w:rsidRPr="00097DE2">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rPr>
            </w:pPr>
            <w:proofErr w:type="gramStart"/>
            <w:r w:rsidRPr="00097DE2">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DF07BE" w:rsidRPr="00097DE2" w:rsidTr="00B717EE">
        <w:trPr>
          <w:trHeight w:val="2267"/>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2 02 03024 05 0034 151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rPr>
            </w:pPr>
            <w:proofErr w:type="gramStart"/>
            <w:r w:rsidRPr="00097DE2">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DF07BE" w:rsidRPr="00097DE2" w:rsidTr="00A178EB">
        <w:trPr>
          <w:trHeight w:val="301"/>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2 02 03024 05 0035 151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rPr>
            </w:pPr>
            <w:r w:rsidRPr="00097DE2">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DF07BE" w:rsidRPr="00097DE2" w:rsidTr="00B717EE">
        <w:trPr>
          <w:trHeight w:val="144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2 02 03024 05 0036 151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rPr>
            </w:pPr>
            <w:r w:rsidRPr="00097DE2">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DF07BE" w:rsidRPr="00097DE2" w:rsidTr="00A178EB">
        <w:trPr>
          <w:trHeight w:val="279"/>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2 02 03024 05 0037 151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rPr>
            </w:pPr>
            <w:proofErr w:type="spellStart"/>
            <w:proofErr w:type="gramStart"/>
            <w:r w:rsidRPr="00097DE2">
              <w:rPr>
                <w:rFonts w:ascii="Times New Roman" w:hAnsi="Times New Roman" w:cs="Times New Roman"/>
                <w:bCs/>
              </w:rPr>
              <w:t>C</w:t>
            </w:r>
            <w:proofErr w:type="gramEnd"/>
            <w:r w:rsidRPr="00097DE2">
              <w:rPr>
                <w:rFonts w:ascii="Times New Roman" w:hAnsi="Times New Roman" w:cs="Times New Roman"/>
                <w:bCs/>
              </w:rPr>
              <w:t>убвенции</w:t>
            </w:r>
            <w:proofErr w:type="spellEnd"/>
            <w:r w:rsidRPr="00097DE2">
              <w:rPr>
                <w:rFonts w:ascii="Times New Roman" w:hAnsi="Times New Roman" w:cs="Times New Roman"/>
                <w:bCs/>
              </w:rPr>
              <w:t xml:space="preserve">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w:t>
            </w:r>
          </w:p>
        </w:tc>
      </w:tr>
      <w:tr w:rsidR="00DF07BE" w:rsidRPr="00097DE2" w:rsidTr="002B52E0">
        <w:trPr>
          <w:trHeight w:val="56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2 02 03024 05 0038 151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rPr>
            </w:pPr>
            <w:r w:rsidRPr="00097DE2">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r>
      <w:tr w:rsidR="00DF07BE" w:rsidRPr="00097DE2" w:rsidTr="00A178EB">
        <w:trPr>
          <w:trHeight w:val="109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78EB"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78EB"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2 02 03024 05 0039 151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A178EB" w:rsidRPr="00097DE2" w:rsidRDefault="00DF07BE" w:rsidP="00A178EB">
            <w:pPr>
              <w:spacing w:after="0"/>
              <w:rPr>
                <w:rFonts w:ascii="Times New Roman" w:hAnsi="Times New Roman" w:cs="Times New Roman"/>
                <w:bCs/>
              </w:rPr>
            </w:pPr>
            <w:r w:rsidRPr="00097DE2">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w:t>
            </w:r>
          </w:p>
        </w:tc>
      </w:tr>
      <w:tr w:rsidR="00DF07BE" w:rsidRPr="00097DE2" w:rsidTr="00A178EB">
        <w:trPr>
          <w:trHeight w:val="14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2 02 03024 05 0040 151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rPr>
            </w:pPr>
            <w:r w:rsidRPr="00097DE2">
              <w:rPr>
                <w:rFonts w:ascii="Times New Roman" w:hAnsi="Times New Roman" w:cs="Times New Roman"/>
                <w:bCs/>
              </w:rPr>
              <w:t>Субвенции бюджетам муниципальных районов области на проведение мероприятий по отлову и содержанию безнадзорных животных</w:t>
            </w:r>
          </w:p>
        </w:tc>
      </w:tr>
      <w:tr w:rsidR="00DF07BE" w:rsidRPr="00097DE2" w:rsidTr="00A178EB">
        <w:trPr>
          <w:trHeight w:val="163"/>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2 02 03121 05 0000 151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Субвенция бюджетам муниципальных районов на осуществление органами местного самоуправления отдельных государственных полномочий по подготовке и проведению Всероссийской  сельскохозяйственной переписи 2016 года</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
                <w:bCs/>
                <w:lang w:eastAsia="en-US"/>
              </w:rPr>
            </w:pPr>
            <w:r w:rsidRPr="00097DE2">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
                <w:bCs/>
                <w:lang w:eastAsia="en-US"/>
              </w:rPr>
            </w:pPr>
            <w:r w:rsidRPr="00097DE2">
              <w:rPr>
                <w:rFonts w:ascii="Times New Roman" w:hAnsi="Times New Roman" w:cs="Times New Roman"/>
                <w:b/>
                <w:bCs/>
                <w:lang w:eastAsia="en-US"/>
              </w:rPr>
              <w:t>2 02 04000 00 0000 151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
                <w:bCs/>
                <w:lang w:eastAsia="en-US"/>
              </w:rPr>
            </w:pPr>
            <w:r w:rsidRPr="00097DE2">
              <w:rPr>
                <w:rFonts w:ascii="Times New Roman" w:hAnsi="Times New Roman" w:cs="Times New Roman"/>
                <w:b/>
                <w:bCs/>
                <w:lang w:eastAsia="en-US"/>
              </w:rPr>
              <w:t>Иные межбюджетные трансферты</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2 02 04014 05 0000 151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2 02 04025 05 0000 151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Межбюджетные трансферты, передаваемые бюджетам муниципальных районов на комплектование книжных фондов библиотек муниципальных образований</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2 02 04041 05 0000 151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rPr>
              <w:t xml:space="preserve">Иные межбюджетные трансферты на 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 </w:t>
            </w:r>
          </w:p>
        </w:tc>
      </w:tr>
      <w:tr w:rsidR="00DF07BE" w:rsidRPr="00097DE2" w:rsidTr="00A178EB">
        <w:trPr>
          <w:trHeight w:val="27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rPr>
            </w:pPr>
            <w:r w:rsidRPr="00097DE2">
              <w:rPr>
                <w:rFonts w:ascii="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both"/>
              <w:rPr>
                <w:rFonts w:ascii="Times New Roman" w:hAnsi="Times New Roman" w:cs="Times New Roman"/>
                <w:bCs/>
              </w:rPr>
            </w:pPr>
            <w:r w:rsidRPr="00097DE2">
              <w:rPr>
                <w:rFonts w:ascii="Times New Roman" w:hAnsi="Times New Roman" w:cs="Times New Roman"/>
                <w:bCs/>
              </w:rPr>
              <w:t>202 04 052 05 0000 151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rPr>
            </w:pPr>
            <w:r w:rsidRPr="00097DE2">
              <w:rPr>
                <w:rFonts w:ascii="Times New Roman" w:hAnsi="Times New Roman" w:cs="Times New Roman"/>
                <w:bCs/>
              </w:rPr>
              <w:t>Межбюджетные трансферты, передаваемые бюджетам муниципальных районов на государственную поддержку муниципальных учреждений культуры, находящихся на территориях сельских поселений.</w:t>
            </w:r>
          </w:p>
        </w:tc>
      </w:tr>
      <w:tr w:rsidR="00DF07BE" w:rsidRPr="00097DE2" w:rsidTr="00A178EB">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2 02 04999 05 0006 151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Межбюджетные трансферты, передаваемые бюджетам муниципальных районов области за счет средств резервного фонда Правительства Саратовской области</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2 02 04999 05 0000 151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межбюджетные трансферты, передаваемые бюджетам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p w:rsidR="00DF07BE" w:rsidRPr="00097DE2" w:rsidRDefault="00DF07BE" w:rsidP="00A178EB">
            <w:pPr>
              <w:spacing w:after="0"/>
              <w:rPr>
                <w:rFonts w:ascii="Times New Roman" w:hAnsi="Times New Roman" w:cs="Times New Roman"/>
                <w:lang w:eastAsia="en-US"/>
              </w:rPr>
            </w:pP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2 07 05030 05 0000 180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безвозмездные поступления в бюджеты муниципальных районов</w:t>
            </w:r>
          </w:p>
        </w:tc>
      </w:tr>
      <w:tr w:rsidR="00DF07BE" w:rsidRPr="00097DE2" w:rsidTr="00A178EB">
        <w:trPr>
          <w:trHeight w:val="61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rPr>
              <w:t>208 05000 05 0000 180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rPr>
              <w:t xml:space="preserve">Перечисления из бюджетов поселений </w:t>
            </w:r>
            <w:proofErr w:type="gramStart"/>
            <w:r w:rsidRPr="00097DE2">
              <w:rPr>
                <w:rFonts w:ascii="Times New Roman" w:hAnsi="Times New Roman" w:cs="Times New Roman"/>
                <w:bCs/>
              </w:rPr>
              <w:t xml:space="preserve">( </w:t>
            </w:r>
            <w:proofErr w:type="gramEnd"/>
            <w:r w:rsidRPr="00097DE2">
              <w:rPr>
                <w:rFonts w:ascii="Times New Roman" w:hAnsi="Times New Roman" w:cs="Times New Roman"/>
                <w:bCs/>
              </w:rPr>
              <w:t>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F07BE" w:rsidRPr="00097DE2" w:rsidTr="00A178EB">
        <w:trPr>
          <w:trHeight w:val="98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2 18 05010 05 0000 151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2 19 05000 05 0000 151</w:t>
            </w:r>
          </w:p>
        </w:tc>
        <w:tc>
          <w:tcPr>
            <w:tcW w:w="6822" w:type="dxa"/>
            <w:gridSpan w:val="2"/>
            <w:tcBorders>
              <w:top w:val="single" w:sz="4" w:space="0" w:color="auto"/>
              <w:left w:val="single" w:sz="4" w:space="0" w:color="auto"/>
              <w:bottom w:val="single" w:sz="4" w:space="0" w:color="auto"/>
              <w:right w:val="single" w:sz="4" w:space="0" w:color="auto"/>
            </w:tcBorders>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
                <w:bCs/>
                <w:lang w:eastAsia="en-US"/>
              </w:rPr>
              <w:t>Источники внутреннего финансирования дефицита бюджета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2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lang w:eastAsia="en-US"/>
              </w:rPr>
              <w:t>01 03 00 00 05 0000 710</w:t>
            </w:r>
          </w:p>
        </w:tc>
        <w:tc>
          <w:tcPr>
            <w:tcW w:w="6804" w:type="dxa"/>
            <w:tcBorders>
              <w:top w:val="single" w:sz="4" w:space="0" w:color="auto"/>
              <w:left w:val="single" w:sz="4" w:space="0" w:color="auto"/>
              <w:bottom w:val="single" w:sz="4" w:space="0" w:color="auto"/>
              <w:right w:val="single" w:sz="4" w:space="0" w:color="auto"/>
            </w:tcBorders>
          </w:tcPr>
          <w:p w:rsidR="00DF07BE" w:rsidRPr="00097DE2" w:rsidRDefault="00DF07BE" w:rsidP="00A178EB">
            <w:pPr>
              <w:spacing w:after="0"/>
              <w:rPr>
                <w:rFonts w:ascii="Times New Roman" w:hAnsi="Times New Roman" w:cs="Times New Roman"/>
                <w:lang w:eastAsia="en-US"/>
              </w:rPr>
            </w:pPr>
            <w:r w:rsidRPr="00097DE2">
              <w:rPr>
                <w:rFonts w:ascii="Times New Roman" w:hAnsi="Times New Roman" w:cs="Times New Roman"/>
                <w:lang w:eastAsia="en-US"/>
              </w:rPr>
              <w:t xml:space="preserve">Получение кредитов от других бюджетов бюджетной системы </w:t>
            </w:r>
            <w:proofErr w:type="gramStart"/>
            <w:r w:rsidRPr="00097DE2">
              <w:rPr>
                <w:rFonts w:ascii="Times New Roman" w:hAnsi="Times New Roman" w:cs="Times New Roman"/>
                <w:lang w:eastAsia="en-US"/>
              </w:rPr>
              <w:t>Рос</w:t>
            </w:r>
            <w:r w:rsidR="002B52E0" w:rsidRPr="00097DE2">
              <w:rPr>
                <w:rFonts w:ascii="Times New Roman" w:hAnsi="Times New Roman" w:cs="Times New Roman"/>
                <w:lang w:eastAsia="en-US"/>
              </w:rPr>
              <w:t>-</w:t>
            </w:r>
            <w:proofErr w:type="spellStart"/>
            <w:r w:rsidRPr="00097DE2">
              <w:rPr>
                <w:rFonts w:ascii="Times New Roman" w:hAnsi="Times New Roman" w:cs="Times New Roman"/>
                <w:lang w:eastAsia="en-US"/>
              </w:rPr>
              <w:t>сийской</w:t>
            </w:r>
            <w:proofErr w:type="spellEnd"/>
            <w:proofErr w:type="gramEnd"/>
            <w:r w:rsidRPr="00097DE2">
              <w:rPr>
                <w:rFonts w:ascii="Times New Roman" w:hAnsi="Times New Roman" w:cs="Times New Roman"/>
                <w:lang w:eastAsia="en-US"/>
              </w:rPr>
              <w:t xml:space="preserve"> Федерации бюджетам муниципальных районов в валюте РФ</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 xml:space="preserve">     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sz w:val="28"/>
              </w:rPr>
            </w:pPr>
            <w:r w:rsidRPr="00097DE2">
              <w:rPr>
                <w:rFonts w:ascii="Times New Roman" w:hAnsi="Times New Roman" w:cs="Times New Roman"/>
              </w:rPr>
              <w:t>01 03 00 00 05 0000 810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sz w:val="28"/>
              </w:rPr>
            </w:pPr>
            <w:r w:rsidRPr="00097DE2">
              <w:rPr>
                <w:rFonts w:ascii="Times New Roman" w:hAnsi="Times New Roman" w:cs="Times New Roman"/>
                <w:lang w:eastAsia="en-US"/>
              </w:rPr>
              <w:t xml:space="preserve">Погашение кредитов от других бюджетов бюджетной системы </w:t>
            </w:r>
            <w:proofErr w:type="gramStart"/>
            <w:r w:rsidRPr="00097DE2">
              <w:rPr>
                <w:rFonts w:ascii="Times New Roman" w:hAnsi="Times New Roman" w:cs="Times New Roman"/>
                <w:lang w:eastAsia="en-US"/>
              </w:rPr>
              <w:t>Рос</w:t>
            </w:r>
            <w:r w:rsidR="002B52E0" w:rsidRPr="00097DE2">
              <w:rPr>
                <w:rFonts w:ascii="Times New Roman" w:hAnsi="Times New Roman" w:cs="Times New Roman"/>
                <w:lang w:eastAsia="en-US"/>
              </w:rPr>
              <w:t>-</w:t>
            </w:r>
            <w:r w:rsidRPr="00097DE2">
              <w:rPr>
                <w:rFonts w:ascii="Times New Roman" w:hAnsi="Times New Roman" w:cs="Times New Roman"/>
                <w:lang w:eastAsia="en-US"/>
              </w:rPr>
              <w:t>сийской</w:t>
            </w:r>
            <w:proofErr w:type="gramEnd"/>
            <w:r w:rsidRPr="00097DE2">
              <w:rPr>
                <w:rFonts w:ascii="Times New Roman" w:hAnsi="Times New Roman" w:cs="Times New Roman"/>
                <w:lang w:eastAsia="en-US"/>
              </w:rPr>
              <w:t xml:space="preserve"> Федерации бюджетам муниципальных районов в валюте РФ</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01 05 02 01 05 0000 510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Увеличение прочих остатков денежных средств бюджетов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01 05 02 01 05 0000 610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Уменьшение прочих остатков денежных средств бюджетов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178EB" w:rsidRPr="00097DE2" w:rsidRDefault="00DF07BE" w:rsidP="00A178EB">
            <w:pPr>
              <w:spacing w:after="0"/>
              <w:jc w:val="center"/>
              <w:rPr>
                <w:rFonts w:ascii="Times New Roman" w:hAnsi="Times New Roman" w:cs="Times New Roman"/>
                <w:b/>
                <w:bCs/>
                <w:sz w:val="28"/>
                <w:szCs w:val="28"/>
                <w:lang w:eastAsia="en-US"/>
              </w:rPr>
            </w:pPr>
            <w:r w:rsidRPr="00097DE2">
              <w:rPr>
                <w:rFonts w:ascii="Times New Roman" w:hAnsi="Times New Roman" w:cs="Times New Roman"/>
                <w:b/>
                <w:bCs/>
                <w:sz w:val="28"/>
                <w:szCs w:val="28"/>
                <w:lang w:eastAsia="en-US"/>
              </w:rPr>
              <w:t>055</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rPr>
                <w:rFonts w:ascii="Times New Roman" w:hAnsi="Times New Roman" w:cs="Times New Roman"/>
                <w:b/>
                <w:bCs/>
                <w:i/>
                <w:lang w:eastAsia="en-US"/>
              </w:rPr>
            </w:pPr>
            <w:r w:rsidRPr="00097DE2">
              <w:rPr>
                <w:rFonts w:ascii="Times New Roman" w:hAnsi="Times New Roman" w:cs="Times New Roman"/>
                <w:b/>
                <w:bCs/>
                <w:i/>
                <w:lang w:eastAsia="en-US"/>
              </w:rPr>
              <w:t>Управление образования администрации Дергачевского муниципального района</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055</w:t>
            </w:r>
          </w:p>
        </w:tc>
        <w:tc>
          <w:tcPr>
            <w:tcW w:w="272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1 13 01995 05 0000 130</w:t>
            </w:r>
          </w:p>
        </w:tc>
        <w:tc>
          <w:tcPr>
            <w:tcW w:w="6804" w:type="dxa"/>
            <w:tcBorders>
              <w:top w:val="single" w:sz="4" w:space="0" w:color="auto"/>
              <w:left w:val="single" w:sz="4" w:space="0" w:color="auto"/>
              <w:bottom w:val="single" w:sz="4" w:space="0" w:color="auto"/>
              <w:right w:val="single" w:sz="4" w:space="0" w:color="auto"/>
            </w:tcBorders>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доходы от оказания платных услуг (работ) получателями средств бюджетов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Невыясненные поступления, зачисляемые в бюджеты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неналоговые доходы бюджетов муниципальных районов</w:t>
            </w:r>
          </w:p>
        </w:tc>
      </w:tr>
    </w:tbl>
    <w:p w:rsidR="00DF07BE" w:rsidRPr="00097DE2" w:rsidRDefault="00DF07BE" w:rsidP="00A178EB">
      <w:pPr>
        <w:spacing w:after="0"/>
        <w:rPr>
          <w:rFonts w:ascii="Times New Roman" w:hAnsi="Times New Roman" w:cs="Times New Roman"/>
        </w:rPr>
      </w:pPr>
    </w:p>
    <w:p w:rsidR="00DF07BE" w:rsidRPr="00097DE2" w:rsidRDefault="00DF07BE" w:rsidP="00DF07BE">
      <w:pPr>
        <w:rPr>
          <w:rFonts w:ascii="Times New Roman" w:hAnsi="Times New Roman" w:cs="Times New Roman"/>
        </w:rPr>
      </w:pPr>
    </w:p>
    <w:p w:rsidR="00DF07BE" w:rsidRPr="00097DE2" w:rsidRDefault="00DF07BE" w:rsidP="00DF07BE">
      <w:pPr>
        <w:rPr>
          <w:rFonts w:ascii="Times New Roman" w:hAnsi="Times New Roman" w:cs="Times New Roman"/>
        </w:rPr>
      </w:pPr>
    </w:p>
    <w:p w:rsidR="00DF07BE" w:rsidRPr="00097DE2" w:rsidRDefault="00DF07BE" w:rsidP="00DF07BE">
      <w:pPr>
        <w:rPr>
          <w:rFonts w:ascii="Times New Roman" w:hAnsi="Times New Roman" w:cs="Times New Roman"/>
        </w:rPr>
      </w:pPr>
      <w:r w:rsidRPr="00097DE2">
        <w:rPr>
          <w:rFonts w:ascii="Times New Roman" w:hAnsi="Times New Roman" w:cs="Times New Roman"/>
        </w:rPr>
        <w:t>Главным администратором может осуществляться администрирование поступлений по всем подвидам данного вида доходов.</w:t>
      </w:r>
    </w:p>
    <w:p w:rsidR="00DF07BE" w:rsidRPr="00DF07BE" w:rsidRDefault="00DF07BE" w:rsidP="00DF07BE">
      <w:pPr>
        <w:rPr>
          <w:rFonts w:ascii="Times New Roman" w:hAnsi="Times New Roman" w:cs="Times New Roman"/>
        </w:rPr>
      </w:pPr>
      <w:r w:rsidRPr="00097DE2">
        <w:rPr>
          <w:rFonts w:ascii="Times New Roman" w:hAnsi="Times New Roman" w:cs="Times New Roman"/>
        </w:rPr>
        <w:t>Главным администратором может осуществляться администрирование поступлений по всем подстатьям данной статьи и по всем подвидам данного вида доходов.</w:t>
      </w:r>
    </w:p>
    <w:p w:rsidR="00DF07BE" w:rsidRPr="00DF07BE" w:rsidRDefault="00DF07BE" w:rsidP="00DF07BE">
      <w:pPr>
        <w:pStyle w:val="a3"/>
        <w:jc w:val="both"/>
        <w:rPr>
          <w:rFonts w:ascii="Times New Roman" w:hAnsi="Times New Roman" w:cs="Times New Roman"/>
          <w:sz w:val="28"/>
          <w:szCs w:val="28"/>
        </w:rPr>
      </w:pPr>
    </w:p>
    <w:p w:rsidR="009311EF" w:rsidRPr="00DF07BE" w:rsidRDefault="009311EF" w:rsidP="000C54C4">
      <w:pPr>
        <w:pStyle w:val="a3"/>
        <w:tabs>
          <w:tab w:val="left" w:pos="7075"/>
        </w:tabs>
        <w:jc w:val="both"/>
        <w:rPr>
          <w:rFonts w:ascii="Times New Roman" w:hAnsi="Times New Roman" w:cs="Times New Roman"/>
          <w:b/>
          <w:sz w:val="28"/>
          <w:szCs w:val="28"/>
        </w:rPr>
      </w:pPr>
    </w:p>
    <w:sectPr w:rsidR="009311EF" w:rsidRPr="00DF07BE" w:rsidSect="007F3CD8">
      <w:pgSz w:w="11906" w:h="16838"/>
      <w:pgMar w:top="426" w:right="424"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07D9B"/>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9E0D79"/>
    <w:multiLevelType w:val="hybridMultilevel"/>
    <w:tmpl w:val="AAA876BC"/>
    <w:lvl w:ilvl="0" w:tplc="C4DCC290">
      <w:start w:val="55"/>
      <w:numFmt w:val="decimalZero"/>
      <w:lvlText w:val="%1"/>
      <w:lvlJc w:val="left"/>
      <w:pPr>
        <w:ind w:left="720" w:hanging="45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
    <w:nsid w:val="32231C68"/>
    <w:multiLevelType w:val="hybridMultilevel"/>
    <w:tmpl w:val="2B607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0A3C03"/>
    <w:multiLevelType w:val="hybridMultilevel"/>
    <w:tmpl w:val="81E24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E71343"/>
    <w:multiLevelType w:val="hybridMultilevel"/>
    <w:tmpl w:val="991094E2"/>
    <w:lvl w:ilvl="0" w:tplc="ED7429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A6F450C"/>
    <w:multiLevelType w:val="hybridMultilevel"/>
    <w:tmpl w:val="041CE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E9751E"/>
    <w:multiLevelType w:val="hybridMultilevel"/>
    <w:tmpl w:val="F1F8472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4717FD2"/>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6D77FC"/>
    <w:multiLevelType w:val="hybridMultilevel"/>
    <w:tmpl w:val="66EAB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F4C4B"/>
    <w:multiLevelType w:val="hybridMultilevel"/>
    <w:tmpl w:val="0200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8"/>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5398D"/>
    <w:rsid w:val="00000FF8"/>
    <w:rsid w:val="00005815"/>
    <w:rsid w:val="0001466C"/>
    <w:rsid w:val="00015DC2"/>
    <w:rsid w:val="00017990"/>
    <w:rsid w:val="00021145"/>
    <w:rsid w:val="0002154B"/>
    <w:rsid w:val="000431CE"/>
    <w:rsid w:val="0004756B"/>
    <w:rsid w:val="00053849"/>
    <w:rsid w:val="000608C6"/>
    <w:rsid w:val="000651F3"/>
    <w:rsid w:val="0008733F"/>
    <w:rsid w:val="00097DE2"/>
    <w:rsid w:val="000A5307"/>
    <w:rsid w:val="000B2AD3"/>
    <w:rsid w:val="000B4F22"/>
    <w:rsid w:val="000B74CC"/>
    <w:rsid w:val="000B7E1B"/>
    <w:rsid w:val="000C52EB"/>
    <w:rsid w:val="000C54C4"/>
    <w:rsid w:val="000C7A50"/>
    <w:rsid w:val="000E6FC8"/>
    <w:rsid w:val="001014D1"/>
    <w:rsid w:val="0011093D"/>
    <w:rsid w:val="001112E9"/>
    <w:rsid w:val="001124FC"/>
    <w:rsid w:val="00123974"/>
    <w:rsid w:val="00127465"/>
    <w:rsid w:val="001327FD"/>
    <w:rsid w:val="00132B7F"/>
    <w:rsid w:val="0014043A"/>
    <w:rsid w:val="00144119"/>
    <w:rsid w:val="00146A7E"/>
    <w:rsid w:val="00152466"/>
    <w:rsid w:val="0015347F"/>
    <w:rsid w:val="00162993"/>
    <w:rsid w:val="00171C9F"/>
    <w:rsid w:val="00173510"/>
    <w:rsid w:val="00176B80"/>
    <w:rsid w:val="00181DF1"/>
    <w:rsid w:val="001864BE"/>
    <w:rsid w:val="00190FD8"/>
    <w:rsid w:val="001949EA"/>
    <w:rsid w:val="001A101F"/>
    <w:rsid w:val="001A39A4"/>
    <w:rsid w:val="001A407B"/>
    <w:rsid w:val="001A79DA"/>
    <w:rsid w:val="001B13D1"/>
    <w:rsid w:val="001C79E5"/>
    <w:rsid w:val="001D31AB"/>
    <w:rsid w:val="001D3DAF"/>
    <w:rsid w:val="001E5522"/>
    <w:rsid w:val="001E6496"/>
    <w:rsid w:val="001F3003"/>
    <w:rsid w:val="001F30C9"/>
    <w:rsid w:val="001F46DA"/>
    <w:rsid w:val="001F6324"/>
    <w:rsid w:val="002131A4"/>
    <w:rsid w:val="00213273"/>
    <w:rsid w:val="00233DC1"/>
    <w:rsid w:val="00242729"/>
    <w:rsid w:val="0024548B"/>
    <w:rsid w:val="002524A4"/>
    <w:rsid w:val="0025398D"/>
    <w:rsid w:val="00256C0B"/>
    <w:rsid w:val="002656E1"/>
    <w:rsid w:val="00265848"/>
    <w:rsid w:val="00270C9B"/>
    <w:rsid w:val="002747C6"/>
    <w:rsid w:val="00286203"/>
    <w:rsid w:val="00287D46"/>
    <w:rsid w:val="00292F10"/>
    <w:rsid w:val="00297D07"/>
    <w:rsid w:val="002A0F2E"/>
    <w:rsid w:val="002A4530"/>
    <w:rsid w:val="002A49C9"/>
    <w:rsid w:val="002A64EC"/>
    <w:rsid w:val="002A76ED"/>
    <w:rsid w:val="002B52E0"/>
    <w:rsid w:val="002B5C31"/>
    <w:rsid w:val="002C2094"/>
    <w:rsid w:val="002D2DBD"/>
    <w:rsid w:val="002D49D0"/>
    <w:rsid w:val="002D4BEB"/>
    <w:rsid w:val="002D505B"/>
    <w:rsid w:val="002F7EE0"/>
    <w:rsid w:val="003047D7"/>
    <w:rsid w:val="00313D22"/>
    <w:rsid w:val="00323423"/>
    <w:rsid w:val="00344D2B"/>
    <w:rsid w:val="003464DF"/>
    <w:rsid w:val="003517CE"/>
    <w:rsid w:val="00357BEC"/>
    <w:rsid w:val="00363605"/>
    <w:rsid w:val="00364701"/>
    <w:rsid w:val="0037020E"/>
    <w:rsid w:val="00373BA8"/>
    <w:rsid w:val="00380435"/>
    <w:rsid w:val="00381C6C"/>
    <w:rsid w:val="003851E5"/>
    <w:rsid w:val="00390712"/>
    <w:rsid w:val="00392E09"/>
    <w:rsid w:val="003C1F12"/>
    <w:rsid w:val="003C5504"/>
    <w:rsid w:val="003C5EA1"/>
    <w:rsid w:val="003C6D1F"/>
    <w:rsid w:val="003C7647"/>
    <w:rsid w:val="003D2DB3"/>
    <w:rsid w:val="003E07BE"/>
    <w:rsid w:val="003E1700"/>
    <w:rsid w:val="003E475A"/>
    <w:rsid w:val="003F4EF1"/>
    <w:rsid w:val="00406290"/>
    <w:rsid w:val="004128DC"/>
    <w:rsid w:val="0041400B"/>
    <w:rsid w:val="00416735"/>
    <w:rsid w:val="00416E52"/>
    <w:rsid w:val="004304CE"/>
    <w:rsid w:val="00446D7B"/>
    <w:rsid w:val="0044752A"/>
    <w:rsid w:val="00454390"/>
    <w:rsid w:val="00461B31"/>
    <w:rsid w:val="0046649E"/>
    <w:rsid w:val="004739AB"/>
    <w:rsid w:val="0047548B"/>
    <w:rsid w:val="00476A7C"/>
    <w:rsid w:val="00477A66"/>
    <w:rsid w:val="00480D29"/>
    <w:rsid w:val="00486384"/>
    <w:rsid w:val="00492E56"/>
    <w:rsid w:val="00492F2E"/>
    <w:rsid w:val="004A23F3"/>
    <w:rsid w:val="004A7245"/>
    <w:rsid w:val="004B4E76"/>
    <w:rsid w:val="004C2F07"/>
    <w:rsid w:val="004C326A"/>
    <w:rsid w:val="004D2148"/>
    <w:rsid w:val="004D23E3"/>
    <w:rsid w:val="00505DE8"/>
    <w:rsid w:val="005110B3"/>
    <w:rsid w:val="00512E62"/>
    <w:rsid w:val="00525000"/>
    <w:rsid w:val="00537AF6"/>
    <w:rsid w:val="00541CFF"/>
    <w:rsid w:val="00550482"/>
    <w:rsid w:val="00553FFB"/>
    <w:rsid w:val="005579A1"/>
    <w:rsid w:val="00565261"/>
    <w:rsid w:val="00571DD0"/>
    <w:rsid w:val="005722AD"/>
    <w:rsid w:val="005A210B"/>
    <w:rsid w:val="005A2CB9"/>
    <w:rsid w:val="005A7855"/>
    <w:rsid w:val="005B2520"/>
    <w:rsid w:val="005B51D0"/>
    <w:rsid w:val="005C5472"/>
    <w:rsid w:val="005C7C79"/>
    <w:rsid w:val="005D4E43"/>
    <w:rsid w:val="005D5037"/>
    <w:rsid w:val="005E25CC"/>
    <w:rsid w:val="005E61E3"/>
    <w:rsid w:val="005F4376"/>
    <w:rsid w:val="0060161E"/>
    <w:rsid w:val="00606B89"/>
    <w:rsid w:val="00617888"/>
    <w:rsid w:val="00620B73"/>
    <w:rsid w:val="00621561"/>
    <w:rsid w:val="006224E8"/>
    <w:rsid w:val="00626DF7"/>
    <w:rsid w:val="006308C3"/>
    <w:rsid w:val="00633DBF"/>
    <w:rsid w:val="0063564F"/>
    <w:rsid w:val="00637419"/>
    <w:rsid w:val="00644286"/>
    <w:rsid w:val="00660E40"/>
    <w:rsid w:val="00667FA2"/>
    <w:rsid w:val="00672DF0"/>
    <w:rsid w:val="00673059"/>
    <w:rsid w:val="00674BC8"/>
    <w:rsid w:val="00682E7C"/>
    <w:rsid w:val="00683B73"/>
    <w:rsid w:val="00691464"/>
    <w:rsid w:val="0069464E"/>
    <w:rsid w:val="00697E34"/>
    <w:rsid w:val="006A2A5D"/>
    <w:rsid w:val="006A487B"/>
    <w:rsid w:val="006A7891"/>
    <w:rsid w:val="006B46D8"/>
    <w:rsid w:val="006B4F85"/>
    <w:rsid w:val="006B79CB"/>
    <w:rsid w:val="006C036C"/>
    <w:rsid w:val="006C3FB3"/>
    <w:rsid w:val="006C4E27"/>
    <w:rsid w:val="006D7168"/>
    <w:rsid w:val="006E4F47"/>
    <w:rsid w:val="006E6576"/>
    <w:rsid w:val="00701CC6"/>
    <w:rsid w:val="0070625F"/>
    <w:rsid w:val="00707A58"/>
    <w:rsid w:val="00712102"/>
    <w:rsid w:val="00721ECF"/>
    <w:rsid w:val="00722D99"/>
    <w:rsid w:val="00723991"/>
    <w:rsid w:val="00724411"/>
    <w:rsid w:val="00725C69"/>
    <w:rsid w:val="007268A0"/>
    <w:rsid w:val="007319D9"/>
    <w:rsid w:val="00735D7F"/>
    <w:rsid w:val="00740C41"/>
    <w:rsid w:val="00741B16"/>
    <w:rsid w:val="00757175"/>
    <w:rsid w:val="007663E1"/>
    <w:rsid w:val="00780F8D"/>
    <w:rsid w:val="00794271"/>
    <w:rsid w:val="00797AAD"/>
    <w:rsid w:val="007B0D21"/>
    <w:rsid w:val="007B1260"/>
    <w:rsid w:val="007D5893"/>
    <w:rsid w:val="007D5D6F"/>
    <w:rsid w:val="007E2F2A"/>
    <w:rsid w:val="007F3CD8"/>
    <w:rsid w:val="00804C7F"/>
    <w:rsid w:val="00820C88"/>
    <w:rsid w:val="00833260"/>
    <w:rsid w:val="00835E5C"/>
    <w:rsid w:val="008426FE"/>
    <w:rsid w:val="00844491"/>
    <w:rsid w:val="00844608"/>
    <w:rsid w:val="00850668"/>
    <w:rsid w:val="008559B7"/>
    <w:rsid w:val="00857404"/>
    <w:rsid w:val="00862225"/>
    <w:rsid w:val="00865540"/>
    <w:rsid w:val="008734F8"/>
    <w:rsid w:val="00873D7D"/>
    <w:rsid w:val="008806A9"/>
    <w:rsid w:val="00882260"/>
    <w:rsid w:val="0088344C"/>
    <w:rsid w:val="00892C37"/>
    <w:rsid w:val="008942B7"/>
    <w:rsid w:val="008968F0"/>
    <w:rsid w:val="00897829"/>
    <w:rsid w:val="008A1B3A"/>
    <w:rsid w:val="008A79D2"/>
    <w:rsid w:val="008B5214"/>
    <w:rsid w:val="008B57E4"/>
    <w:rsid w:val="008C5E78"/>
    <w:rsid w:val="008D18FD"/>
    <w:rsid w:val="008D4DC0"/>
    <w:rsid w:val="008D510D"/>
    <w:rsid w:val="008E2972"/>
    <w:rsid w:val="008E3A44"/>
    <w:rsid w:val="00900654"/>
    <w:rsid w:val="00907D02"/>
    <w:rsid w:val="0091110A"/>
    <w:rsid w:val="0092055B"/>
    <w:rsid w:val="009232F3"/>
    <w:rsid w:val="00927ED7"/>
    <w:rsid w:val="00930BA4"/>
    <w:rsid w:val="009311EF"/>
    <w:rsid w:val="00935ED3"/>
    <w:rsid w:val="00940761"/>
    <w:rsid w:val="00953416"/>
    <w:rsid w:val="00960942"/>
    <w:rsid w:val="00965368"/>
    <w:rsid w:val="00971253"/>
    <w:rsid w:val="00977ABC"/>
    <w:rsid w:val="009973ED"/>
    <w:rsid w:val="009A56DE"/>
    <w:rsid w:val="009B04A9"/>
    <w:rsid w:val="009B0F81"/>
    <w:rsid w:val="009B334C"/>
    <w:rsid w:val="009C3A36"/>
    <w:rsid w:val="009C5A83"/>
    <w:rsid w:val="009C7999"/>
    <w:rsid w:val="009D21A2"/>
    <w:rsid w:val="009D361B"/>
    <w:rsid w:val="009D4DBD"/>
    <w:rsid w:val="009D6E51"/>
    <w:rsid w:val="009E3937"/>
    <w:rsid w:val="009E6C25"/>
    <w:rsid w:val="009F3D79"/>
    <w:rsid w:val="00A176C0"/>
    <w:rsid w:val="00A178EB"/>
    <w:rsid w:val="00A21C2C"/>
    <w:rsid w:val="00A26D0B"/>
    <w:rsid w:val="00A306F3"/>
    <w:rsid w:val="00A367EF"/>
    <w:rsid w:val="00A617A2"/>
    <w:rsid w:val="00A6584B"/>
    <w:rsid w:val="00A665BE"/>
    <w:rsid w:val="00A67095"/>
    <w:rsid w:val="00A72B3B"/>
    <w:rsid w:val="00A72EDB"/>
    <w:rsid w:val="00A72F88"/>
    <w:rsid w:val="00A74CB3"/>
    <w:rsid w:val="00A82085"/>
    <w:rsid w:val="00A901D1"/>
    <w:rsid w:val="00A90418"/>
    <w:rsid w:val="00A9467B"/>
    <w:rsid w:val="00A94B61"/>
    <w:rsid w:val="00AA01EA"/>
    <w:rsid w:val="00AA4DBE"/>
    <w:rsid w:val="00AB3228"/>
    <w:rsid w:val="00AB6624"/>
    <w:rsid w:val="00AC1993"/>
    <w:rsid w:val="00AD78E9"/>
    <w:rsid w:val="00AE6547"/>
    <w:rsid w:val="00B05706"/>
    <w:rsid w:val="00B06D5D"/>
    <w:rsid w:val="00B133FA"/>
    <w:rsid w:val="00B13799"/>
    <w:rsid w:val="00B20E0C"/>
    <w:rsid w:val="00B21190"/>
    <w:rsid w:val="00B24556"/>
    <w:rsid w:val="00B27C8F"/>
    <w:rsid w:val="00B32F14"/>
    <w:rsid w:val="00B37924"/>
    <w:rsid w:val="00B439B6"/>
    <w:rsid w:val="00B61457"/>
    <w:rsid w:val="00B61624"/>
    <w:rsid w:val="00B61EF7"/>
    <w:rsid w:val="00B659AD"/>
    <w:rsid w:val="00B717EE"/>
    <w:rsid w:val="00B75463"/>
    <w:rsid w:val="00B921B8"/>
    <w:rsid w:val="00B93FF0"/>
    <w:rsid w:val="00BA7C03"/>
    <w:rsid w:val="00BB23E5"/>
    <w:rsid w:val="00BB3774"/>
    <w:rsid w:val="00BB6B44"/>
    <w:rsid w:val="00BC33E5"/>
    <w:rsid w:val="00BE0B28"/>
    <w:rsid w:val="00BF500C"/>
    <w:rsid w:val="00C01A08"/>
    <w:rsid w:val="00C04582"/>
    <w:rsid w:val="00C10119"/>
    <w:rsid w:val="00C22410"/>
    <w:rsid w:val="00C27738"/>
    <w:rsid w:val="00C33C91"/>
    <w:rsid w:val="00C43596"/>
    <w:rsid w:val="00C46F0F"/>
    <w:rsid w:val="00C74900"/>
    <w:rsid w:val="00C75DC9"/>
    <w:rsid w:val="00C81E83"/>
    <w:rsid w:val="00C82828"/>
    <w:rsid w:val="00C82D7C"/>
    <w:rsid w:val="00C8317B"/>
    <w:rsid w:val="00C839B5"/>
    <w:rsid w:val="00CA06D7"/>
    <w:rsid w:val="00CA7CD2"/>
    <w:rsid w:val="00CA7F0B"/>
    <w:rsid w:val="00CA7F58"/>
    <w:rsid w:val="00CB039B"/>
    <w:rsid w:val="00CB5FF4"/>
    <w:rsid w:val="00CB673A"/>
    <w:rsid w:val="00CB78E8"/>
    <w:rsid w:val="00CC0855"/>
    <w:rsid w:val="00CC1A50"/>
    <w:rsid w:val="00CC6A50"/>
    <w:rsid w:val="00CE68F5"/>
    <w:rsid w:val="00CF0D16"/>
    <w:rsid w:val="00D003A6"/>
    <w:rsid w:val="00D13243"/>
    <w:rsid w:val="00D20C46"/>
    <w:rsid w:val="00D2665B"/>
    <w:rsid w:val="00D4066C"/>
    <w:rsid w:val="00D4251A"/>
    <w:rsid w:val="00D56A44"/>
    <w:rsid w:val="00D62926"/>
    <w:rsid w:val="00D6590D"/>
    <w:rsid w:val="00D73782"/>
    <w:rsid w:val="00D85B3E"/>
    <w:rsid w:val="00D86CE3"/>
    <w:rsid w:val="00D90DDE"/>
    <w:rsid w:val="00DA4384"/>
    <w:rsid w:val="00DB7F33"/>
    <w:rsid w:val="00DC058A"/>
    <w:rsid w:val="00DC234F"/>
    <w:rsid w:val="00DD322B"/>
    <w:rsid w:val="00DD743D"/>
    <w:rsid w:val="00DE5D73"/>
    <w:rsid w:val="00DF07BE"/>
    <w:rsid w:val="00DF39C9"/>
    <w:rsid w:val="00DF6A81"/>
    <w:rsid w:val="00E012A2"/>
    <w:rsid w:val="00E01BF0"/>
    <w:rsid w:val="00E03A0D"/>
    <w:rsid w:val="00E07A5E"/>
    <w:rsid w:val="00E1052A"/>
    <w:rsid w:val="00E12BCD"/>
    <w:rsid w:val="00E12D6B"/>
    <w:rsid w:val="00E30A02"/>
    <w:rsid w:val="00E30EA6"/>
    <w:rsid w:val="00E37A6E"/>
    <w:rsid w:val="00E41F8C"/>
    <w:rsid w:val="00E42EA6"/>
    <w:rsid w:val="00E4683E"/>
    <w:rsid w:val="00E53A27"/>
    <w:rsid w:val="00E56EAA"/>
    <w:rsid w:val="00E608E9"/>
    <w:rsid w:val="00E80E8F"/>
    <w:rsid w:val="00E82E3E"/>
    <w:rsid w:val="00E84564"/>
    <w:rsid w:val="00E90CA8"/>
    <w:rsid w:val="00E913AF"/>
    <w:rsid w:val="00E93EDA"/>
    <w:rsid w:val="00EA3FEA"/>
    <w:rsid w:val="00EA5133"/>
    <w:rsid w:val="00EA627E"/>
    <w:rsid w:val="00EB6F20"/>
    <w:rsid w:val="00EC059A"/>
    <w:rsid w:val="00EC17DD"/>
    <w:rsid w:val="00EC1EF1"/>
    <w:rsid w:val="00EC30CA"/>
    <w:rsid w:val="00ED1C86"/>
    <w:rsid w:val="00ED4C44"/>
    <w:rsid w:val="00F12F99"/>
    <w:rsid w:val="00F21354"/>
    <w:rsid w:val="00F228A7"/>
    <w:rsid w:val="00F2489C"/>
    <w:rsid w:val="00F51A22"/>
    <w:rsid w:val="00F521F5"/>
    <w:rsid w:val="00F560F2"/>
    <w:rsid w:val="00F62CB4"/>
    <w:rsid w:val="00F677A0"/>
    <w:rsid w:val="00F7286C"/>
    <w:rsid w:val="00F73211"/>
    <w:rsid w:val="00F73422"/>
    <w:rsid w:val="00F74CF7"/>
    <w:rsid w:val="00F74FED"/>
    <w:rsid w:val="00F75447"/>
    <w:rsid w:val="00F80BFD"/>
    <w:rsid w:val="00F81C9D"/>
    <w:rsid w:val="00F84D54"/>
    <w:rsid w:val="00F859F8"/>
    <w:rsid w:val="00F87B8E"/>
    <w:rsid w:val="00FA6E1F"/>
    <w:rsid w:val="00FB5C01"/>
    <w:rsid w:val="00FB7D97"/>
    <w:rsid w:val="00FC336E"/>
    <w:rsid w:val="00FC6EC2"/>
    <w:rsid w:val="00FD3E80"/>
    <w:rsid w:val="00FD4F33"/>
    <w:rsid w:val="00FD5334"/>
    <w:rsid w:val="00FE4857"/>
    <w:rsid w:val="00FF03E6"/>
    <w:rsid w:val="00FF04AE"/>
    <w:rsid w:val="00FF1C3F"/>
    <w:rsid w:val="00FF4133"/>
    <w:rsid w:val="00FF63D6"/>
    <w:rsid w:val="00FF67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260"/>
  </w:style>
  <w:style w:type="paragraph" w:styleId="3">
    <w:name w:val="heading 3"/>
    <w:basedOn w:val="a"/>
    <w:next w:val="a"/>
    <w:link w:val="30"/>
    <w:uiPriority w:val="9"/>
    <w:semiHidden/>
    <w:unhideWhenUsed/>
    <w:qFormat/>
    <w:rsid w:val="00DF07BE"/>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AA01EA"/>
    <w:pPr>
      <w:keepNext/>
      <w:tabs>
        <w:tab w:val="left" w:pos="3360"/>
      </w:tabs>
      <w:spacing w:after="0" w:line="240" w:lineRule="auto"/>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398D"/>
    <w:pPr>
      <w:spacing w:after="0" w:line="240" w:lineRule="auto"/>
    </w:pPr>
  </w:style>
  <w:style w:type="character" w:customStyle="1" w:styleId="90">
    <w:name w:val="Заголовок 9 Знак"/>
    <w:basedOn w:val="a0"/>
    <w:link w:val="9"/>
    <w:rsid w:val="00AA01EA"/>
    <w:rPr>
      <w:rFonts w:ascii="Times New Roman" w:eastAsia="Times New Roman" w:hAnsi="Times New Roman" w:cs="Times New Roman"/>
      <w:b/>
      <w:bCs/>
      <w:sz w:val="24"/>
      <w:szCs w:val="24"/>
    </w:rPr>
  </w:style>
  <w:style w:type="table" w:styleId="a4">
    <w:name w:val="Table Grid"/>
    <w:basedOn w:val="a1"/>
    <w:uiPriority w:val="59"/>
    <w:rsid w:val="002A45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0E6FC8"/>
    <w:pPr>
      <w:ind w:left="720"/>
      <w:contextualSpacing/>
    </w:pPr>
  </w:style>
  <w:style w:type="paragraph" w:styleId="a6">
    <w:name w:val="Balloon Text"/>
    <w:basedOn w:val="a"/>
    <w:link w:val="a7"/>
    <w:uiPriority w:val="99"/>
    <w:semiHidden/>
    <w:unhideWhenUsed/>
    <w:rsid w:val="00F74F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FED"/>
    <w:rPr>
      <w:rFonts w:ascii="Tahoma" w:hAnsi="Tahoma" w:cs="Tahoma"/>
      <w:sz w:val="16"/>
      <w:szCs w:val="16"/>
    </w:rPr>
  </w:style>
  <w:style w:type="paragraph" w:styleId="2">
    <w:name w:val="Body Text 2"/>
    <w:basedOn w:val="a"/>
    <w:link w:val="20"/>
    <w:rsid w:val="00C74900"/>
    <w:pPr>
      <w:spacing w:after="0" w:line="240" w:lineRule="auto"/>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rsid w:val="00C74900"/>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DF07BE"/>
    <w:rPr>
      <w:rFonts w:asciiTheme="majorHAnsi" w:eastAsiaTheme="majorEastAsia" w:hAnsiTheme="majorHAnsi" w:cstheme="majorBidi"/>
      <w:b/>
      <w:bCs/>
      <w:color w:val="4F81BD" w:themeColor="accent1"/>
    </w:rPr>
  </w:style>
  <w:style w:type="paragraph" w:styleId="a8">
    <w:name w:val="Body Text"/>
    <w:basedOn w:val="a"/>
    <w:link w:val="a9"/>
    <w:uiPriority w:val="99"/>
    <w:semiHidden/>
    <w:unhideWhenUsed/>
    <w:rsid w:val="00DF07BE"/>
    <w:pPr>
      <w:spacing w:after="120"/>
    </w:pPr>
  </w:style>
  <w:style w:type="character" w:customStyle="1" w:styleId="a9">
    <w:name w:val="Основной текст Знак"/>
    <w:basedOn w:val="a0"/>
    <w:link w:val="a8"/>
    <w:uiPriority w:val="99"/>
    <w:semiHidden/>
    <w:rsid w:val="00DF07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81024">
      <w:bodyDiv w:val="1"/>
      <w:marLeft w:val="0"/>
      <w:marRight w:val="0"/>
      <w:marTop w:val="0"/>
      <w:marBottom w:val="0"/>
      <w:divBdr>
        <w:top w:val="none" w:sz="0" w:space="0" w:color="auto"/>
        <w:left w:val="none" w:sz="0" w:space="0" w:color="auto"/>
        <w:bottom w:val="none" w:sz="0" w:space="0" w:color="auto"/>
        <w:right w:val="none" w:sz="0" w:space="0" w:color="auto"/>
      </w:divBdr>
    </w:div>
    <w:div w:id="91555652">
      <w:bodyDiv w:val="1"/>
      <w:marLeft w:val="0"/>
      <w:marRight w:val="0"/>
      <w:marTop w:val="0"/>
      <w:marBottom w:val="0"/>
      <w:divBdr>
        <w:top w:val="none" w:sz="0" w:space="0" w:color="auto"/>
        <w:left w:val="none" w:sz="0" w:space="0" w:color="auto"/>
        <w:bottom w:val="none" w:sz="0" w:space="0" w:color="auto"/>
        <w:right w:val="none" w:sz="0" w:space="0" w:color="auto"/>
      </w:divBdr>
    </w:div>
    <w:div w:id="92358934">
      <w:bodyDiv w:val="1"/>
      <w:marLeft w:val="0"/>
      <w:marRight w:val="0"/>
      <w:marTop w:val="0"/>
      <w:marBottom w:val="0"/>
      <w:divBdr>
        <w:top w:val="none" w:sz="0" w:space="0" w:color="auto"/>
        <w:left w:val="none" w:sz="0" w:space="0" w:color="auto"/>
        <w:bottom w:val="none" w:sz="0" w:space="0" w:color="auto"/>
        <w:right w:val="none" w:sz="0" w:space="0" w:color="auto"/>
      </w:divBdr>
    </w:div>
    <w:div w:id="209608454">
      <w:bodyDiv w:val="1"/>
      <w:marLeft w:val="0"/>
      <w:marRight w:val="0"/>
      <w:marTop w:val="0"/>
      <w:marBottom w:val="0"/>
      <w:divBdr>
        <w:top w:val="none" w:sz="0" w:space="0" w:color="auto"/>
        <w:left w:val="none" w:sz="0" w:space="0" w:color="auto"/>
        <w:bottom w:val="none" w:sz="0" w:space="0" w:color="auto"/>
        <w:right w:val="none" w:sz="0" w:space="0" w:color="auto"/>
      </w:divBdr>
    </w:div>
    <w:div w:id="252594111">
      <w:bodyDiv w:val="1"/>
      <w:marLeft w:val="0"/>
      <w:marRight w:val="0"/>
      <w:marTop w:val="0"/>
      <w:marBottom w:val="0"/>
      <w:divBdr>
        <w:top w:val="none" w:sz="0" w:space="0" w:color="auto"/>
        <w:left w:val="none" w:sz="0" w:space="0" w:color="auto"/>
        <w:bottom w:val="none" w:sz="0" w:space="0" w:color="auto"/>
        <w:right w:val="none" w:sz="0" w:space="0" w:color="auto"/>
      </w:divBdr>
    </w:div>
    <w:div w:id="374814214">
      <w:bodyDiv w:val="1"/>
      <w:marLeft w:val="0"/>
      <w:marRight w:val="0"/>
      <w:marTop w:val="0"/>
      <w:marBottom w:val="0"/>
      <w:divBdr>
        <w:top w:val="none" w:sz="0" w:space="0" w:color="auto"/>
        <w:left w:val="none" w:sz="0" w:space="0" w:color="auto"/>
        <w:bottom w:val="none" w:sz="0" w:space="0" w:color="auto"/>
        <w:right w:val="none" w:sz="0" w:space="0" w:color="auto"/>
      </w:divBdr>
      <w:divsChild>
        <w:div w:id="551116827">
          <w:marLeft w:val="0"/>
          <w:marRight w:val="0"/>
          <w:marTop w:val="0"/>
          <w:marBottom w:val="0"/>
          <w:divBdr>
            <w:top w:val="none" w:sz="0" w:space="0" w:color="auto"/>
            <w:left w:val="none" w:sz="0" w:space="0" w:color="auto"/>
            <w:bottom w:val="none" w:sz="0" w:space="0" w:color="auto"/>
            <w:right w:val="none" w:sz="0" w:space="0" w:color="auto"/>
          </w:divBdr>
        </w:div>
        <w:div w:id="75785404">
          <w:marLeft w:val="0"/>
          <w:marRight w:val="0"/>
          <w:marTop w:val="0"/>
          <w:marBottom w:val="0"/>
          <w:divBdr>
            <w:top w:val="none" w:sz="0" w:space="0" w:color="auto"/>
            <w:left w:val="none" w:sz="0" w:space="0" w:color="auto"/>
            <w:bottom w:val="none" w:sz="0" w:space="0" w:color="auto"/>
            <w:right w:val="none" w:sz="0" w:space="0" w:color="auto"/>
          </w:divBdr>
        </w:div>
        <w:div w:id="518201488">
          <w:marLeft w:val="0"/>
          <w:marRight w:val="0"/>
          <w:marTop w:val="0"/>
          <w:marBottom w:val="0"/>
          <w:divBdr>
            <w:top w:val="none" w:sz="0" w:space="0" w:color="auto"/>
            <w:left w:val="none" w:sz="0" w:space="0" w:color="auto"/>
            <w:bottom w:val="none" w:sz="0" w:space="0" w:color="auto"/>
            <w:right w:val="none" w:sz="0" w:space="0" w:color="auto"/>
          </w:divBdr>
        </w:div>
        <w:div w:id="1263414298">
          <w:marLeft w:val="0"/>
          <w:marRight w:val="0"/>
          <w:marTop w:val="0"/>
          <w:marBottom w:val="0"/>
          <w:divBdr>
            <w:top w:val="none" w:sz="0" w:space="0" w:color="auto"/>
            <w:left w:val="none" w:sz="0" w:space="0" w:color="auto"/>
            <w:bottom w:val="none" w:sz="0" w:space="0" w:color="auto"/>
            <w:right w:val="none" w:sz="0" w:space="0" w:color="auto"/>
          </w:divBdr>
        </w:div>
        <w:div w:id="1705862883">
          <w:marLeft w:val="0"/>
          <w:marRight w:val="0"/>
          <w:marTop w:val="0"/>
          <w:marBottom w:val="0"/>
          <w:divBdr>
            <w:top w:val="none" w:sz="0" w:space="0" w:color="auto"/>
            <w:left w:val="none" w:sz="0" w:space="0" w:color="auto"/>
            <w:bottom w:val="none" w:sz="0" w:space="0" w:color="auto"/>
            <w:right w:val="none" w:sz="0" w:space="0" w:color="auto"/>
          </w:divBdr>
        </w:div>
        <w:div w:id="1122961327">
          <w:marLeft w:val="0"/>
          <w:marRight w:val="0"/>
          <w:marTop w:val="0"/>
          <w:marBottom w:val="0"/>
          <w:divBdr>
            <w:top w:val="none" w:sz="0" w:space="0" w:color="auto"/>
            <w:left w:val="none" w:sz="0" w:space="0" w:color="auto"/>
            <w:bottom w:val="none" w:sz="0" w:space="0" w:color="auto"/>
            <w:right w:val="none" w:sz="0" w:space="0" w:color="auto"/>
          </w:divBdr>
        </w:div>
        <w:div w:id="1578205133">
          <w:marLeft w:val="0"/>
          <w:marRight w:val="0"/>
          <w:marTop w:val="0"/>
          <w:marBottom w:val="0"/>
          <w:divBdr>
            <w:top w:val="none" w:sz="0" w:space="0" w:color="auto"/>
            <w:left w:val="none" w:sz="0" w:space="0" w:color="auto"/>
            <w:bottom w:val="none" w:sz="0" w:space="0" w:color="auto"/>
            <w:right w:val="none" w:sz="0" w:space="0" w:color="auto"/>
          </w:divBdr>
        </w:div>
        <w:div w:id="8069101">
          <w:marLeft w:val="0"/>
          <w:marRight w:val="0"/>
          <w:marTop w:val="0"/>
          <w:marBottom w:val="0"/>
          <w:divBdr>
            <w:top w:val="none" w:sz="0" w:space="0" w:color="auto"/>
            <w:left w:val="none" w:sz="0" w:space="0" w:color="auto"/>
            <w:bottom w:val="none" w:sz="0" w:space="0" w:color="auto"/>
            <w:right w:val="none" w:sz="0" w:space="0" w:color="auto"/>
          </w:divBdr>
        </w:div>
        <w:div w:id="1680505170">
          <w:marLeft w:val="0"/>
          <w:marRight w:val="0"/>
          <w:marTop w:val="0"/>
          <w:marBottom w:val="0"/>
          <w:divBdr>
            <w:top w:val="none" w:sz="0" w:space="0" w:color="auto"/>
            <w:left w:val="none" w:sz="0" w:space="0" w:color="auto"/>
            <w:bottom w:val="none" w:sz="0" w:space="0" w:color="auto"/>
            <w:right w:val="none" w:sz="0" w:space="0" w:color="auto"/>
          </w:divBdr>
        </w:div>
        <w:div w:id="1722290751">
          <w:marLeft w:val="0"/>
          <w:marRight w:val="0"/>
          <w:marTop w:val="0"/>
          <w:marBottom w:val="0"/>
          <w:divBdr>
            <w:top w:val="none" w:sz="0" w:space="0" w:color="auto"/>
            <w:left w:val="none" w:sz="0" w:space="0" w:color="auto"/>
            <w:bottom w:val="none" w:sz="0" w:space="0" w:color="auto"/>
            <w:right w:val="none" w:sz="0" w:space="0" w:color="auto"/>
          </w:divBdr>
        </w:div>
        <w:div w:id="2058818889">
          <w:marLeft w:val="0"/>
          <w:marRight w:val="0"/>
          <w:marTop w:val="0"/>
          <w:marBottom w:val="0"/>
          <w:divBdr>
            <w:top w:val="none" w:sz="0" w:space="0" w:color="auto"/>
            <w:left w:val="none" w:sz="0" w:space="0" w:color="auto"/>
            <w:bottom w:val="none" w:sz="0" w:space="0" w:color="auto"/>
            <w:right w:val="none" w:sz="0" w:space="0" w:color="auto"/>
          </w:divBdr>
        </w:div>
        <w:div w:id="432945989">
          <w:marLeft w:val="0"/>
          <w:marRight w:val="0"/>
          <w:marTop w:val="0"/>
          <w:marBottom w:val="0"/>
          <w:divBdr>
            <w:top w:val="none" w:sz="0" w:space="0" w:color="auto"/>
            <w:left w:val="none" w:sz="0" w:space="0" w:color="auto"/>
            <w:bottom w:val="none" w:sz="0" w:space="0" w:color="auto"/>
            <w:right w:val="none" w:sz="0" w:space="0" w:color="auto"/>
          </w:divBdr>
        </w:div>
        <w:div w:id="1659918398">
          <w:marLeft w:val="0"/>
          <w:marRight w:val="0"/>
          <w:marTop w:val="0"/>
          <w:marBottom w:val="0"/>
          <w:divBdr>
            <w:top w:val="none" w:sz="0" w:space="0" w:color="auto"/>
            <w:left w:val="none" w:sz="0" w:space="0" w:color="auto"/>
            <w:bottom w:val="none" w:sz="0" w:space="0" w:color="auto"/>
            <w:right w:val="none" w:sz="0" w:space="0" w:color="auto"/>
          </w:divBdr>
        </w:div>
        <w:div w:id="1453590519">
          <w:marLeft w:val="0"/>
          <w:marRight w:val="0"/>
          <w:marTop w:val="0"/>
          <w:marBottom w:val="0"/>
          <w:divBdr>
            <w:top w:val="none" w:sz="0" w:space="0" w:color="auto"/>
            <w:left w:val="none" w:sz="0" w:space="0" w:color="auto"/>
            <w:bottom w:val="none" w:sz="0" w:space="0" w:color="auto"/>
            <w:right w:val="none" w:sz="0" w:space="0" w:color="auto"/>
          </w:divBdr>
        </w:div>
        <w:div w:id="234240518">
          <w:marLeft w:val="0"/>
          <w:marRight w:val="0"/>
          <w:marTop w:val="0"/>
          <w:marBottom w:val="0"/>
          <w:divBdr>
            <w:top w:val="none" w:sz="0" w:space="0" w:color="auto"/>
            <w:left w:val="none" w:sz="0" w:space="0" w:color="auto"/>
            <w:bottom w:val="none" w:sz="0" w:space="0" w:color="auto"/>
            <w:right w:val="none" w:sz="0" w:space="0" w:color="auto"/>
          </w:divBdr>
        </w:div>
        <w:div w:id="170991481">
          <w:marLeft w:val="0"/>
          <w:marRight w:val="0"/>
          <w:marTop w:val="0"/>
          <w:marBottom w:val="0"/>
          <w:divBdr>
            <w:top w:val="none" w:sz="0" w:space="0" w:color="auto"/>
            <w:left w:val="none" w:sz="0" w:space="0" w:color="auto"/>
            <w:bottom w:val="none" w:sz="0" w:space="0" w:color="auto"/>
            <w:right w:val="none" w:sz="0" w:space="0" w:color="auto"/>
          </w:divBdr>
        </w:div>
        <w:div w:id="2043433853">
          <w:marLeft w:val="0"/>
          <w:marRight w:val="0"/>
          <w:marTop w:val="0"/>
          <w:marBottom w:val="0"/>
          <w:divBdr>
            <w:top w:val="none" w:sz="0" w:space="0" w:color="auto"/>
            <w:left w:val="none" w:sz="0" w:space="0" w:color="auto"/>
            <w:bottom w:val="none" w:sz="0" w:space="0" w:color="auto"/>
            <w:right w:val="none" w:sz="0" w:space="0" w:color="auto"/>
          </w:divBdr>
        </w:div>
        <w:div w:id="102921163">
          <w:marLeft w:val="0"/>
          <w:marRight w:val="0"/>
          <w:marTop w:val="0"/>
          <w:marBottom w:val="0"/>
          <w:divBdr>
            <w:top w:val="none" w:sz="0" w:space="0" w:color="auto"/>
            <w:left w:val="none" w:sz="0" w:space="0" w:color="auto"/>
            <w:bottom w:val="none" w:sz="0" w:space="0" w:color="auto"/>
            <w:right w:val="none" w:sz="0" w:space="0" w:color="auto"/>
          </w:divBdr>
        </w:div>
        <w:div w:id="1353994098">
          <w:marLeft w:val="0"/>
          <w:marRight w:val="0"/>
          <w:marTop w:val="0"/>
          <w:marBottom w:val="0"/>
          <w:divBdr>
            <w:top w:val="none" w:sz="0" w:space="0" w:color="auto"/>
            <w:left w:val="none" w:sz="0" w:space="0" w:color="auto"/>
            <w:bottom w:val="none" w:sz="0" w:space="0" w:color="auto"/>
            <w:right w:val="none" w:sz="0" w:space="0" w:color="auto"/>
          </w:divBdr>
        </w:div>
        <w:div w:id="1853949905">
          <w:marLeft w:val="0"/>
          <w:marRight w:val="0"/>
          <w:marTop w:val="0"/>
          <w:marBottom w:val="0"/>
          <w:divBdr>
            <w:top w:val="none" w:sz="0" w:space="0" w:color="auto"/>
            <w:left w:val="none" w:sz="0" w:space="0" w:color="auto"/>
            <w:bottom w:val="none" w:sz="0" w:space="0" w:color="auto"/>
            <w:right w:val="none" w:sz="0" w:space="0" w:color="auto"/>
          </w:divBdr>
        </w:div>
        <w:div w:id="1562248650">
          <w:marLeft w:val="0"/>
          <w:marRight w:val="0"/>
          <w:marTop w:val="0"/>
          <w:marBottom w:val="0"/>
          <w:divBdr>
            <w:top w:val="none" w:sz="0" w:space="0" w:color="auto"/>
            <w:left w:val="none" w:sz="0" w:space="0" w:color="auto"/>
            <w:bottom w:val="none" w:sz="0" w:space="0" w:color="auto"/>
            <w:right w:val="none" w:sz="0" w:space="0" w:color="auto"/>
          </w:divBdr>
        </w:div>
        <w:div w:id="500657683">
          <w:marLeft w:val="0"/>
          <w:marRight w:val="0"/>
          <w:marTop w:val="0"/>
          <w:marBottom w:val="0"/>
          <w:divBdr>
            <w:top w:val="none" w:sz="0" w:space="0" w:color="auto"/>
            <w:left w:val="none" w:sz="0" w:space="0" w:color="auto"/>
            <w:bottom w:val="none" w:sz="0" w:space="0" w:color="auto"/>
            <w:right w:val="none" w:sz="0" w:space="0" w:color="auto"/>
          </w:divBdr>
        </w:div>
        <w:div w:id="47918929">
          <w:marLeft w:val="0"/>
          <w:marRight w:val="0"/>
          <w:marTop w:val="0"/>
          <w:marBottom w:val="0"/>
          <w:divBdr>
            <w:top w:val="none" w:sz="0" w:space="0" w:color="auto"/>
            <w:left w:val="none" w:sz="0" w:space="0" w:color="auto"/>
            <w:bottom w:val="none" w:sz="0" w:space="0" w:color="auto"/>
            <w:right w:val="none" w:sz="0" w:space="0" w:color="auto"/>
          </w:divBdr>
        </w:div>
        <w:div w:id="1367752191">
          <w:marLeft w:val="0"/>
          <w:marRight w:val="0"/>
          <w:marTop w:val="0"/>
          <w:marBottom w:val="0"/>
          <w:divBdr>
            <w:top w:val="none" w:sz="0" w:space="0" w:color="auto"/>
            <w:left w:val="none" w:sz="0" w:space="0" w:color="auto"/>
            <w:bottom w:val="none" w:sz="0" w:space="0" w:color="auto"/>
            <w:right w:val="none" w:sz="0" w:space="0" w:color="auto"/>
          </w:divBdr>
        </w:div>
        <w:div w:id="1813212197">
          <w:marLeft w:val="0"/>
          <w:marRight w:val="0"/>
          <w:marTop w:val="0"/>
          <w:marBottom w:val="0"/>
          <w:divBdr>
            <w:top w:val="none" w:sz="0" w:space="0" w:color="auto"/>
            <w:left w:val="none" w:sz="0" w:space="0" w:color="auto"/>
            <w:bottom w:val="none" w:sz="0" w:space="0" w:color="auto"/>
            <w:right w:val="none" w:sz="0" w:space="0" w:color="auto"/>
          </w:divBdr>
        </w:div>
        <w:div w:id="1557937535">
          <w:marLeft w:val="0"/>
          <w:marRight w:val="0"/>
          <w:marTop w:val="0"/>
          <w:marBottom w:val="0"/>
          <w:divBdr>
            <w:top w:val="none" w:sz="0" w:space="0" w:color="auto"/>
            <w:left w:val="none" w:sz="0" w:space="0" w:color="auto"/>
            <w:bottom w:val="none" w:sz="0" w:space="0" w:color="auto"/>
            <w:right w:val="none" w:sz="0" w:space="0" w:color="auto"/>
          </w:divBdr>
        </w:div>
        <w:div w:id="1397509242">
          <w:marLeft w:val="0"/>
          <w:marRight w:val="0"/>
          <w:marTop w:val="0"/>
          <w:marBottom w:val="0"/>
          <w:divBdr>
            <w:top w:val="none" w:sz="0" w:space="0" w:color="auto"/>
            <w:left w:val="none" w:sz="0" w:space="0" w:color="auto"/>
            <w:bottom w:val="none" w:sz="0" w:space="0" w:color="auto"/>
            <w:right w:val="none" w:sz="0" w:space="0" w:color="auto"/>
          </w:divBdr>
        </w:div>
        <w:div w:id="105277076">
          <w:marLeft w:val="0"/>
          <w:marRight w:val="0"/>
          <w:marTop w:val="0"/>
          <w:marBottom w:val="0"/>
          <w:divBdr>
            <w:top w:val="none" w:sz="0" w:space="0" w:color="auto"/>
            <w:left w:val="none" w:sz="0" w:space="0" w:color="auto"/>
            <w:bottom w:val="none" w:sz="0" w:space="0" w:color="auto"/>
            <w:right w:val="none" w:sz="0" w:space="0" w:color="auto"/>
          </w:divBdr>
        </w:div>
        <w:div w:id="1913390722">
          <w:marLeft w:val="0"/>
          <w:marRight w:val="0"/>
          <w:marTop w:val="0"/>
          <w:marBottom w:val="0"/>
          <w:divBdr>
            <w:top w:val="none" w:sz="0" w:space="0" w:color="auto"/>
            <w:left w:val="none" w:sz="0" w:space="0" w:color="auto"/>
            <w:bottom w:val="none" w:sz="0" w:space="0" w:color="auto"/>
            <w:right w:val="none" w:sz="0" w:space="0" w:color="auto"/>
          </w:divBdr>
        </w:div>
        <w:div w:id="782303290">
          <w:marLeft w:val="0"/>
          <w:marRight w:val="0"/>
          <w:marTop w:val="0"/>
          <w:marBottom w:val="0"/>
          <w:divBdr>
            <w:top w:val="none" w:sz="0" w:space="0" w:color="auto"/>
            <w:left w:val="none" w:sz="0" w:space="0" w:color="auto"/>
            <w:bottom w:val="none" w:sz="0" w:space="0" w:color="auto"/>
            <w:right w:val="none" w:sz="0" w:space="0" w:color="auto"/>
          </w:divBdr>
        </w:div>
        <w:div w:id="741755084">
          <w:marLeft w:val="0"/>
          <w:marRight w:val="0"/>
          <w:marTop w:val="0"/>
          <w:marBottom w:val="0"/>
          <w:divBdr>
            <w:top w:val="none" w:sz="0" w:space="0" w:color="auto"/>
            <w:left w:val="none" w:sz="0" w:space="0" w:color="auto"/>
            <w:bottom w:val="none" w:sz="0" w:space="0" w:color="auto"/>
            <w:right w:val="none" w:sz="0" w:space="0" w:color="auto"/>
          </w:divBdr>
        </w:div>
        <w:div w:id="1166825806">
          <w:marLeft w:val="0"/>
          <w:marRight w:val="0"/>
          <w:marTop w:val="0"/>
          <w:marBottom w:val="0"/>
          <w:divBdr>
            <w:top w:val="none" w:sz="0" w:space="0" w:color="auto"/>
            <w:left w:val="none" w:sz="0" w:space="0" w:color="auto"/>
            <w:bottom w:val="none" w:sz="0" w:space="0" w:color="auto"/>
            <w:right w:val="none" w:sz="0" w:space="0" w:color="auto"/>
          </w:divBdr>
        </w:div>
        <w:div w:id="799998921">
          <w:marLeft w:val="0"/>
          <w:marRight w:val="0"/>
          <w:marTop w:val="0"/>
          <w:marBottom w:val="0"/>
          <w:divBdr>
            <w:top w:val="none" w:sz="0" w:space="0" w:color="auto"/>
            <w:left w:val="none" w:sz="0" w:space="0" w:color="auto"/>
            <w:bottom w:val="none" w:sz="0" w:space="0" w:color="auto"/>
            <w:right w:val="none" w:sz="0" w:space="0" w:color="auto"/>
          </w:divBdr>
        </w:div>
        <w:div w:id="940719872">
          <w:marLeft w:val="0"/>
          <w:marRight w:val="0"/>
          <w:marTop w:val="0"/>
          <w:marBottom w:val="0"/>
          <w:divBdr>
            <w:top w:val="none" w:sz="0" w:space="0" w:color="auto"/>
            <w:left w:val="none" w:sz="0" w:space="0" w:color="auto"/>
            <w:bottom w:val="none" w:sz="0" w:space="0" w:color="auto"/>
            <w:right w:val="none" w:sz="0" w:space="0" w:color="auto"/>
          </w:divBdr>
        </w:div>
        <w:div w:id="1850675664">
          <w:marLeft w:val="0"/>
          <w:marRight w:val="0"/>
          <w:marTop w:val="0"/>
          <w:marBottom w:val="0"/>
          <w:divBdr>
            <w:top w:val="none" w:sz="0" w:space="0" w:color="auto"/>
            <w:left w:val="none" w:sz="0" w:space="0" w:color="auto"/>
            <w:bottom w:val="none" w:sz="0" w:space="0" w:color="auto"/>
            <w:right w:val="none" w:sz="0" w:space="0" w:color="auto"/>
          </w:divBdr>
        </w:div>
        <w:div w:id="1927762694">
          <w:marLeft w:val="0"/>
          <w:marRight w:val="0"/>
          <w:marTop w:val="0"/>
          <w:marBottom w:val="0"/>
          <w:divBdr>
            <w:top w:val="none" w:sz="0" w:space="0" w:color="auto"/>
            <w:left w:val="none" w:sz="0" w:space="0" w:color="auto"/>
            <w:bottom w:val="none" w:sz="0" w:space="0" w:color="auto"/>
            <w:right w:val="none" w:sz="0" w:space="0" w:color="auto"/>
          </w:divBdr>
        </w:div>
        <w:div w:id="1049455145">
          <w:marLeft w:val="0"/>
          <w:marRight w:val="0"/>
          <w:marTop w:val="0"/>
          <w:marBottom w:val="0"/>
          <w:divBdr>
            <w:top w:val="none" w:sz="0" w:space="0" w:color="auto"/>
            <w:left w:val="none" w:sz="0" w:space="0" w:color="auto"/>
            <w:bottom w:val="none" w:sz="0" w:space="0" w:color="auto"/>
            <w:right w:val="none" w:sz="0" w:space="0" w:color="auto"/>
          </w:divBdr>
        </w:div>
        <w:div w:id="1094202535">
          <w:marLeft w:val="0"/>
          <w:marRight w:val="0"/>
          <w:marTop w:val="0"/>
          <w:marBottom w:val="0"/>
          <w:divBdr>
            <w:top w:val="none" w:sz="0" w:space="0" w:color="auto"/>
            <w:left w:val="none" w:sz="0" w:space="0" w:color="auto"/>
            <w:bottom w:val="none" w:sz="0" w:space="0" w:color="auto"/>
            <w:right w:val="none" w:sz="0" w:space="0" w:color="auto"/>
          </w:divBdr>
        </w:div>
        <w:div w:id="2118941186">
          <w:marLeft w:val="0"/>
          <w:marRight w:val="0"/>
          <w:marTop w:val="0"/>
          <w:marBottom w:val="0"/>
          <w:divBdr>
            <w:top w:val="none" w:sz="0" w:space="0" w:color="auto"/>
            <w:left w:val="none" w:sz="0" w:space="0" w:color="auto"/>
            <w:bottom w:val="none" w:sz="0" w:space="0" w:color="auto"/>
            <w:right w:val="none" w:sz="0" w:space="0" w:color="auto"/>
          </w:divBdr>
        </w:div>
        <w:div w:id="1357851883">
          <w:marLeft w:val="0"/>
          <w:marRight w:val="0"/>
          <w:marTop w:val="0"/>
          <w:marBottom w:val="0"/>
          <w:divBdr>
            <w:top w:val="none" w:sz="0" w:space="0" w:color="auto"/>
            <w:left w:val="none" w:sz="0" w:space="0" w:color="auto"/>
            <w:bottom w:val="none" w:sz="0" w:space="0" w:color="auto"/>
            <w:right w:val="none" w:sz="0" w:space="0" w:color="auto"/>
          </w:divBdr>
        </w:div>
        <w:div w:id="1448505713">
          <w:marLeft w:val="0"/>
          <w:marRight w:val="0"/>
          <w:marTop w:val="0"/>
          <w:marBottom w:val="0"/>
          <w:divBdr>
            <w:top w:val="none" w:sz="0" w:space="0" w:color="auto"/>
            <w:left w:val="none" w:sz="0" w:space="0" w:color="auto"/>
            <w:bottom w:val="none" w:sz="0" w:space="0" w:color="auto"/>
            <w:right w:val="none" w:sz="0" w:space="0" w:color="auto"/>
          </w:divBdr>
        </w:div>
      </w:divsChild>
    </w:div>
    <w:div w:id="424963821">
      <w:bodyDiv w:val="1"/>
      <w:marLeft w:val="0"/>
      <w:marRight w:val="0"/>
      <w:marTop w:val="0"/>
      <w:marBottom w:val="0"/>
      <w:divBdr>
        <w:top w:val="none" w:sz="0" w:space="0" w:color="auto"/>
        <w:left w:val="none" w:sz="0" w:space="0" w:color="auto"/>
        <w:bottom w:val="none" w:sz="0" w:space="0" w:color="auto"/>
        <w:right w:val="none" w:sz="0" w:space="0" w:color="auto"/>
      </w:divBdr>
    </w:div>
    <w:div w:id="525673639">
      <w:bodyDiv w:val="1"/>
      <w:marLeft w:val="0"/>
      <w:marRight w:val="0"/>
      <w:marTop w:val="0"/>
      <w:marBottom w:val="0"/>
      <w:divBdr>
        <w:top w:val="none" w:sz="0" w:space="0" w:color="auto"/>
        <w:left w:val="none" w:sz="0" w:space="0" w:color="auto"/>
        <w:bottom w:val="none" w:sz="0" w:space="0" w:color="auto"/>
        <w:right w:val="none" w:sz="0" w:space="0" w:color="auto"/>
      </w:divBdr>
    </w:div>
    <w:div w:id="537162273">
      <w:bodyDiv w:val="1"/>
      <w:marLeft w:val="0"/>
      <w:marRight w:val="0"/>
      <w:marTop w:val="0"/>
      <w:marBottom w:val="0"/>
      <w:divBdr>
        <w:top w:val="none" w:sz="0" w:space="0" w:color="auto"/>
        <w:left w:val="none" w:sz="0" w:space="0" w:color="auto"/>
        <w:bottom w:val="none" w:sz="0" w:space="0" w:color="auto"/>
        <w:right w:val="none" w:sz="0" w:space="0" w:color="auto"/>
      </w:divBdr>
    </w:div>
    <w:div w:id="545678628">
      <w:bodyDiv w:val="1"/>
      <w:marLeft w:val="0"/>
      <w:marRight w:val="0"/>
      <w:marTop w:val="0"/>
      <w:marBottom w:val="0"/>
      <w:divBdr>
        <w:top w:val="none" w:sz="0" w:space="0" w:color="auto"/>
        <w:left w:val="none" w:sz="0" w:space="0" w:color="auto"/>
        <w:bottom w:val="none" w:sz="0" w:space="0" w:color="auto"/>
        <w:right w:val="none" w:sz="0" w:space="0" w:color="auto"/>
      </w:divBdr>
      <w:divsChild>
        <w:div w:id="701977523">
          <w:marLeft w:val="0"/>
          <w:marRight w:val="0"/>
          <w:marTop w:val="0"/>
          <w:marBottom w:val="0"/>
          <w:divBdr>
            <w:top w:val="none" w:sz="0" w:space="0" w:color="auto"/>
            <w:left w:val="none" w:sz="0" w:space="0" w:color="auto"/>
            <w:bottom w:val="none" w:sz="0" w:space="0" w:color="auto"/>
            <w:right w:val="none" w:sz="0" w:space="0" w:color="auto"/>
          </w:divBdr>
        </w:div>
        <w:div w:id="299846990">
          <w:marLeft w:val="0"/>
          <w:marRight w:val="0"/>
          <w:marTop w:val="0"/>
          <w:marBottom w:val="0"/>
          <w:divBdr>
            <w:top w:val="none" w:sz="0" w:space="0" w:color="auto"/>
            <w:left w:val="none" w:sz="0" w:space="0" w:color="auto"/>
            <w:bottom w:val="none" w:sz="0" w:space="0" w:color="auto"/>
            <w:right w:val="none" w:sz="0" w:space="0" w:color="auto"/>
          </w:divBdr>
        </w:div>
        <w:div w:id="1010255453">
          <w:marLeft w:val="0"/>
          <w:marRight w:val="0"/>
          <w:marTop w:val="0"/>
          <w:marBottom w:val="0"/>
          <w:divBdr>
            <w:top w:val="none" w:sz="0" w:space="0" w:color="auto"/>
            <w:left w:val="none" w:sz="0" w:space="0" w:color="auto"/>
            <w:bottom w:val="none" w:sz="0" w:space="0" w:color="auto"/>
            <w:right w:val="none" w:sz="0" w:space="0" w:color="auto"/>
          </w:divBdr>
        </w:div>
        <w:div w:id="2120830922">
          <w:marLeft w:val="0"/>
          <w:marRight w:val="0"/>
          <w:marTop w:val="0"/>
          <w:marBottom w:val="0"/>
          <w:divBdr>
            <w:top w:val="none" w:sz="0" w:space="0" w:color="auto"/>
            <w:left w:val="none" w:sz="0" w:space="0" w:color="auto"/>
            <w:bottom w:val="none" w:sz="0" w:space="0" w:color="auto"/>
            <w:right w:val="none" w:sz="0" w:space="0" w:color="auto"/>
          </w:divBdr>
        </w:div>
      </w:divsChild>
    </w:div>
    <w:div w:id="617225195">
      <w:bodyDiv w:val="1"/>
      <w:marLeft w:val="0"/>
      <w:marRight w:val="0"/>
      <w:marTop w:val="0"/>
      <w:marBottom w:val="0"/>
      <w:divBdr>
        <w:top w:val="none" w:sz="0" w:space="0" w:color="auto"/>
        <w:left w:val="none" w:sz="0" w:space="0" w:color="auto"/>
        <w:bottom w:val="none" w:sz="0" w:space="0" w:color="auto"/>
        <w:right w:val="none" w:sz="0" w:space="0" w:color="auto"/>
      </w:divBdr>
    </w:div>
    <w:div w:id="635182921">
      <w:bodyDiv w:val="1"/>
      <w:marLeft w:val="0"/>
      <w:marRight w:val="0"/>
      <w:marTop w:val="0"/>
      <w:marBottom w:val="0"/>
      <w:divBdr>
        <w:top w:val="none" w:sz="0" w:space="0" w:color="auto"/>
        <w:left w:val="none" w:sz="0" w:space="0" w:color="auto"/>
        <w:bottom w:val="none" w:sz="0" w:space="0" w:color="auto"/>
        <w:right w:val="none" w:sz="0" w:space="0" w:color="auto"/>
      </w:divBdr>
    </w:div>
    <w:div w:id="652566893">
      <w:bodyDiv w:val="1"/>
      <w:marLeft w:val="0"/>
      <w:marRight w:val="0"/>
      <w:marTop w:val="0"/>
      <w:marBottom w:val="0"/>
      <w:divBdr>
        <w:top w:val="none" w:sz="0" w:space="0" w:color="auto"/>
        <w:left w:val="none" w:sz="0" w:space="0" w:color="auto"/>
        <w:bottom w:val="none" w:sz="0" w:space="0" w:color="auto"/>
        <w:right w:val="none" w:sz="0" w:space="0" w:color="auto"/>
      </w:divBdr>
      <w:divsChild>
        <w:div w:id="466630402">
          <w:marLeft w:val="0"/>
          <w:marRight w:val="0"/>
          <w:marTop w:val="0"/>
          <w:marBottom w:val="0"/>
          <w:divBdr>
            <w:top w:val="none" w:sz="0" w:space="0" w:color="auto"/>
            <w:left w:val="none" w:sz="0" w:space="0" w:color="auto"/>
            <w:bottom w:val="none" w:sz="0" w:space="0" w:color="auto"/>
            <w:right w:val="none" w:sz="0" w:space="0" w:color="auto"/>
          </w:divBdr>
        </w:div>
        <w:div w:id="1837458525">
          <w:marLeft w:val="0"/>
          <w:marRight w:val="0"/>
          <w:marTop w:val="0"/>
          <w:marBottom w:val="0"/>
          <w:divBdr>
            <w:top w:val="none" w:sz="0" w:space="0" w:color="auto"/>
            <w:left w:val="none" w:sz="0" w:space="0" w:color="auto"/>
            <w:bottom w:val="none" w:sz="0" w:space="0" w:color="auto"/>
            <w:right w:val="none" w:sz="0" w:space="0" w:color="auto"/>
          </w:divBdr>
        </w:div>
        <w:div w:id="1852641453">
          <w:marLeft w:val="0"/>
          <w:marRight w:val="0"/>
          <w:marTop w:val="0"/>
          <w:marBottom w:val="0"/>
          <w:divBdr>
            <w:top w:val="none" w:sz="0" w:space="0" w:color="auto"/>
            <w:left w:val="none" w:sz="0" w:space="0" w:color="auto"/>
            <w:bottom w:val="none" w:sz="0" w:space="0" w:color="auto"/>
            <w:right w:val="none" w:sz="0" w:space="0" w:color="auto"/>
          </w:divBdr>
        </w:div>
        <w:div w:id="1007974846">
          <w:marLeft w:val="0"/>
          <w:marRight w:val="0"/>
          <w:marTop w:val="0"/>
          <w:marBottom w:val="0"/>
          <w:divBdr>
            <w:top w:val="none" w:sz="0" w:space="0" w:color="auto"/>
            <w:left w:val="none" w:sz="0" w:space="0" w:color="auto"/>
            <w:bottom w:val="none" w:sz="0" w:space="0" w:color="auto"/>
            <w:right w:val="none" w:sz="0" w:space="0" w:color="auto"/>
          </w:divBdr>
        </w:div>
      </w:divsChild>
    </w:div>
    <w:div w:id="685403713">
      <w:bodyDiv w:val="1"/>
      <w:marLeft w:val="0"/>
      <w:marRight w:val="0"/>
      <w:marTop w:val="0"/>
      <w:marBottom w:val="0"/>
      <w:divBdr>
        <w:top w:val="none" w:sz="0" w:space="0" w:color="auto"/>
        <w:left w:val="none" w:sz="0" w:space="0" w:color="auto"/>
        <w:bottom w:val="none" w:sz="0" w:space="0" w:color="auto"/>
        <w:right w:val="none" w:sz="0" w:space="0" w:color="auto"/>
      </w:divBdr>
    </w:div>
    <w:div w:id="734667140">
      <w:bodyDiv w:val="1"/>
      <w:marLeft w:val="0"/>
      <w:marRight w:val="0"/>
      <w:marTop w:val="0"/>
      <w:marBottom w:val="0"/>
      <w:divBdr>
        <w:top w:val="none" w:sz="0" w:space="0" w:color="auto"/>
        <w:left w:val="none" w:sz="0" w:space="0" w:color="auto"/>
        <w:bottom w:val="none" w:sz="0" w:space="0" w:color="auto"/>
        <w:right w:val="none" w:sz="0" w:space="0" w:color="auto"/>
      </w:divBdr>
    </w:div>
    <w:div w:id="759061616">
      <w:bodyDiv w:val="1"/>
      <w:marLeft w:val="0"/>
      <w:marRight w:val="0"/>
      <w:marTop w:val="0"/>
      <w:marBottom w:val="0"/>
      <w:divBdr>
        <w:top w:val="none" w:sz="0" w:space="0" w:color="auto"/>
        <w:left w:val="none" w:sz="0" w:space="0" w:color="auto"/>
        <w:bottom w:val="none" w:sz="0" w:space="0" w:color="auto"/>
        <w:right w:val="none" w:sz="0" w:space="0" w:color="auto"/>
      </w:divBdr>
    </w:div>
    <w:div w:id="798500425">
      <w:bodyDiv w:val="1"/>
      <w:marLeft w:val="0"/>
      <w:marRight w:val="0"/>
      <w:marTop w:val="0"/>
      <w:marBottom w:val="0"/>
      <w:divBdr>
        <w:top w:val="none" w:sz="0" w:space="0" w:color="auto"/>
        <w:left w:val="none" w:sz="0" w:space="0" w:color="auto"/>
        <w:bottom w:val="none" w:sz="0" w:space="0" w:color="auto"/>
        <w:right w:val="none" w:sz="0" w:space="0" w:color="auto"/>
      </w:divBdr>
    </w:div>
    <w:div w:id="806119504">
      <w:bodyDiv w:val="1"/>
      <w:marLeft w:val="0"/>
      <w:marRight w:val="0"/>
      <w:marTop w:val="0"/>
      <w:marBottom w:val="0"/>
      <w:divBdr>
        <w:top w:val="none" w:sz="0" w:space="0" w:color="auto"/>
        <w:left w:val="none" w:sz="0" w:space="0" w:color="auto"/>
        <w:bottom w:val="none" w:sz="0" w:space="0" w:color="auto"/>
        <w:right w:val="none" w:sz="0" w:space="0" w:color="auto"/>
      </w:divBdr>
    </w:div>
    <w:div w:id="810680597">
      <w:bodyDiv w:val="1"/>
      <w:marLeft w:val="0"/>
      <w:marRight w:val="0"/>
      <w:marTop w:val="0"/>
      <w:marBottom w:val="0"/>
      <w:divBdr>
        <w:top w:val="none" w:sz="0" w:space="0" w:color="auto"/>
        <w:left w:val="none" w:sz="0" w:space="0" w:color="auto"/>
        <w:bottom w:val="none" w:sz="0" w:space="0" w:color="auto"/>
        <w:right w:val="none" w:sz="0" w:space="0" w:color="auto"/>
      </w:divBdr>
    </w:div>
    <w:div w:id="844393966">
      <w:bodyDiv w:val="1"/>
      <w:marLeft w:val="0"/>
      <w:marRight w:val="0"/>
      <w:marTop w:val="0"/>
      <w:marBottom w:val="0"/>
      <w:divBdr>
        <w:top w:val="none" w:sz="0" w:space="0" w:color="auto"/>
        <w:left w:val="none" w:sz="0" w:space="0" w:color="auto"/>
        <w:bottom w:val="none" w:sz="0" w:space="0" w:color="auto"/>
        <w:right w:val="none" w:sz="0" w:space="0" w:color="auto"/>
      </w:divBdr>
    </w:div>
    <w:div w:id="887107064">
      <w:bodyDiv w:val="1"/>
      <w:marLeft w:val="0"/>
      <w:marRight w:val="0"/>
      <w:marTop w:val="0"/>
      <w:marBottom w:val="0"/>
      <w:divBdr>
        <w:top w:val="none" w:sz="0" w:space="0" w:color="auto"/>
        <w:left w:val="none" w:sz="0" w:space="0" w:color="auto"/>
        <w:bottom w:val="none" w:sz="0" w:space="0" w:color="auto"/>
        <w:right w:val="none" w:sz="0" w:space="0" w:color="auto"/>
      </w:divBdr>
    </w:div>
    <w:div w:id="926890633">
      <w:bodyDiv w:val="1"/>
      <w:marLeft w:val="0"/>
      <w:marRight w:val="0"/>
      <w:marTop w:val="0"/>
      <w:marBottom w:val="0"/>
      <w:divBdr>
        <w:top w:val="none" w:sz="0" w:space="0" w:color="auto"/>
        <w:left w:val="none" w:sz="0" w:space="0" w:color="auto"/>
        <w:bottom w:val="none" w:sz="0" w:space="0" w:color="auto"/>
        <w:right w:val="none" w:sz="0" w:space="0" w:color="auto"/>
      </w:divBdr>
    </w:div>
    <w:div w:id="956836276">
      <w:bodyDiv w:val="1"/>
      <w:marLeft w:val="0"/>
      <w:marRight w:val="0"/>
      <w:marTop w:val="0"/>
      <w:marBottom w:val="0"/>
      <w:divBdr>
        <w:top w:val="none" w:sz="0" w:space="0" w:color="auto"/>
        <w:left w:val="none" w:sz="0" w:space="0" w:color="auto"/>
        <w:bottom w:val="none" w:sz="0" w:space="0" w:color="auto"/>
        <w:right w:val="none" w:sz="0" w:space="0" w:color="auto"/>
      </w:divBdr>
    </w:div>
    <w:div w:id="978194876">
      <w:bodyDiv w:val="1"/>
      <w:marLeft w:val="0"/>
      <w:marRight w:val="0"/>
      <w:marTop w:val="0"/>
      <w:marBottom w:val="0"/>
      <w:divBdr>
        <w:top w:val="none" w:sz="0" w:space="0" w:color="auto"/>
        <w:left w:val="none" w:sz="0" w:space="0" w:color="auto"/>
        <w:bottom w:val="none" w:sz="0" w:space="0" w:color="auto"/>
        <w:right w:val="none" w:sz="0" w:space="0" w:color="auto"/>
      </w:divBdr>
      <w:divsChild>
        <w:div w:id="1822305221">
          <w:marLeft w:val="0"/>
          <w:marRight w:val="0"/>
          <w:marTop w:val="0"/>
          <w:marBottom w:val="0"/>
          <w:divBdr>
            <w:top w:val="none" w:sz="0" w:space="0" w:color="auto"/>
            <w:left w:val="none" w:sz="0" w:space="0" w:color="auto"/>
            <w:bottom w:val="none" w:sz="0" w:space="0" w:color="auto"/>
            <w:right w:val="none" w:sz="0" w:space="0" w:color="auto"/>
          </w:divBdr>
        </w:div>
        <w:div w:id="1003704475">
          <w:marLeft w:val="0"/>
          <w:marRight w:val="0"/>
          <w:marTop w:val="0"/>
          <w:marBottom w:val="0"/>
          <w:divBdr>
            <w:top w:val="none" w:sz="0" w:space="0" w:color="auto"/>
            <w:left w:val="none" w:sz="0" w:space="0" w:color="auto"/>
            <w:bottom w:val="none" w:sz="0" w:space="0" w:color="auto"/>
            <w:right w:val="none" w:sz="0" w:space="0" w:color="auto"/>
          </w:divBdr>
        </w:div>
        <w:div w:id="1545411944">
          <w:marLeft w:val="0"/>
          <w:marRight w:val="0"/>
          <w:marTop w:val="0"/>
          <w:marBottom w:val="0"/>
          <w:divBdr>
            <w:top w:val="none" w:sz="0" w:space="0" w:color="auto"/>
            <w:left w:val="none" w:sz="0" w:space="0" w:color="auto"/>
            <w:bottom w:val="none" w:sz="0" w:space="0" w:color="auto"/>
            <w:right w:val="none" w:sz="0" w:space="0" w:color="auto"/>
          </w:divBdr>
        </w:div>
      </w:divsChild>
    </w:div>
    <w:div w:id="1018698859">
      <w:bodyDiv w:val="1"/>
      <w:marLeft w:val="0"/>
      <w:marRight w:val="0"/>
      <w:marTop w:val="0"/>
      <w:marBottom w:val="0"/>
      <w:divBdr>
        <w:top w:val="none" w:sz="0" w:space="0" w:color="auto"/>
        <w:left w:val="none" w:sz="0" w:space="0" w:color="auto"/>
        <w:bottom w:val="none" w:sz="0" w:space="0" w:color="auto"/>
        <w:right w:val="none" w:sz="0" w:space="0" w:color="auto"/>
      </w:divBdr>
      <w:divsChild>
        <w:div w:id="1832063172">
          <w:marLeft w:val="0"/>
          <w:marRight w:val="0"/>
          <w:marTop w:val="0"/>
          <w:marBottom w:val="0"/>
          <w:divBdr>
            <w:top w:val="none" w:sz="0" w:space="0" w:color="auto"/>
            <w:left w:val="none" w:sz="0" w:space="0" w:color="auto"/>
            <w:bottom w:val="none" w:sz="0" w:space="0" w:color="auto"/>
            <w:right w:val="none" w:sz="0" w:space="0" w:color="auto"/>
          </w:divBdr>
        </w:div>
        <w:div w:id="1045717033">
          <w:marLeft w:val="0"/>
          <w:marRight w:val="0"/>
          <w:marTop w:val="0"/>
          <w:marBottom w:val="0"/>
          <w:divBdr>
            <w:top w:val="none" w:sz="0" w:space="0" w:color="auto"/>
            <w:left w:val="none" w:sz="0" w:space="0" w:color="auto"/>
            <w:bottom w:val="none" w:sz="0" w:space="0" w:color="auto"/>
            <w:right w:val="none" w:sz="0" w:space="0" w:color="auto"/>
          </w:divBdr>
        </w:div>
      </w:divsChild>
    </w:div>
    <w:div w:id="1024794583">
      <w:bodyDiv w:val="1"/>
      <w:marLeft w:val="0"/>
      <w:marRight w:val="0"/>
      <w:marTop w:val="0"/>
      <w:marBottom w:val="0"/>
      <w:divBdr>
        <w:top w:val="none" w:sz="0" w:space="0" w:color="auto"/>
        <w:left w:val="none" w:sz="0" w:space="0" w:color="auto"/>
        <w:bottom w:val="none" w:sz="0" w:space="0" w:color="auto"/>
        <w:right w:val="none" w:sz="0" w:space="0" w:color="auto"/>
      </w:divBdr>
    </w:div>
    <w:div w:id="1155947618">
      <w:bodyDiv w:val="1"/>
      <w:marLeft w:val="0"/>
      <w:marRight w:val="0"/>
      <w:marTop w:val="0"/>
      <w:marBottom w:val="0"/>
      <w:divBdr>
        <w:top w:val="none" w:sz="0" w:space="0" w:color="auto"/>
        <w:left w:val="none" w:sz="0" w:space="0" w:color="auto"/>
        <w:bottom w:val="none" w:sz="0" w:space="0" w:color="auto"/>
        <w:right w:val="none" w:sz="0" w:space="0" w:color="auto"/>
      </w:divBdr>
    </w:div>
    <w:div w:id="1183545505">
      <w:bodyDiv w:val="1"/>
      <w:marLeft w:val="0"/>
      <w:marRight w:val="0"/>
      <w:marTop w:val="0"/>
      <w:marBottom w:val="0"/>
      <w:divBdr>
        <w:top w:val="none" w:sz="0" w:space="0" w:color="auto"/>
        <w:left w:val="none" w:sz="0" w:space="0" w:color="auto"/>
        <w:bottom w:val="none" w:sz="0" w:space="0" w:color="auto"/>
        <w:right w:val="none" w:sz="0" w:space="0" w:color="auto"/>
      </w:divBdr>
      <w:divsChild>
        <w:div w:id="447433223">
          <w:marLeft w:val="0"/>
          <w:marRight w:val="0"/>
          <w:marTop w:val="0"/>
          <w:marBottom w:val="0"/>
          <w:divBdr>
            <w:top w:val="none" w:sz="0" w:space="0" w:color="auto"/>
            <w:left w:val="none" w:sz="0" w:space="0" w:color="auto"/>
            <w:bottom w:val="none" w:sz="0" w:space="0" w:color="auto"/>
            <w:right w:val="none" w:sz="0" w:space="0" w:color="auto"/>
          </w:divBdr>
        </w:div>
        <w:div w:id="177889270">
          <w:marLeft w:val="0"/>
          <w:marRight w:val="0"/>
          <w:marTop w:val="0"/>
          <w:marBottom w:val="0"/>
          <w:divBdr>
            <w:top w:val="none" w:sz="0" w:space="0" w:color="auto"/>
            <w:left w:val="none" w:sz="0" w:space="0" w:color="auto"/>
            <w:bottom w:val="none" w:sz="0" w:space="0" w:color="auto"/>
            <w:right w:val="none" w:sz="0" w:space="0" w:color="auto"/>
          </w:divBdr>
        </w:div>
        <w:div w:id="2075547048">
          <w:marLeft w:val="0"/>
          <w:marRight w:val="0"/>
          <w:marTop w:val="0"/>
          <w:marBottom w:val="0"/>
          <w:divBdr>
            <w:top w:val="none" w:sz="0" w:space="0" w:color="auto"/>
            <w:left w:val="none" w:sz="0" w:space="0" w:color="auto"/>
            <w:bottom w:val="none" w:sz="0" w:space="0" w:color="auto"/>
            <w:right w:val="none" w:sz="0" w:space="0" w:color="auto"/>
          </w:divBdr>
        </w:div>
        <w:div w:id="793404841">
          <w:marLeft w:val="0"/>
          <w:marRight w:val="0"/>
          <w:marTop w:val="0"/>
          <w:marBottom w:val="0"/>
          <w:divBdr>
            <w:top w:val="none" w:sz="0" w:space="0" w:color="auto"/>
            <w:left w:val="none" w:sz="0" w:space="0" w:color="auto"/>
            <w:bottom w:val="none" w:sz="0" w:space="0" w:color="auto"/>
            <w:right w:val="none" w:sz="0" w:space="0" w:color="auto"/>
          </w:divBdr>
        </w:div>
        <w:div w:id="710231163">
          <w:marLeft w:val="0"/>
          <w:marRight w:val="0"/>
          <w:marTop w:val="0"/>
          <w:marBottom w:val="0"/>
          <w:divBdr>
            <w:top w:val="none" w:sz="0" w:space="0" w:color="auto"/>
            <w:left w:val="none" w:sz="0" w:space="0" w:color="auto"/>
            <w:bottom w:val="none" w:sz="0" w:space="0" w:color="auto"/>
            <w:right w:val="none" w:sz="0" w:space="0" w:color="auto"/>
          </w:divBdr>
        </w:div>
        <w:div w:id="938872690">
          <w:marLeft w:val="0"/>
          <w:marRight w:val="0"/>
          <w:marTop w:val="0"/>
          <w:marBottom w:val="0"/>
          <w:divBdr>
            <w:top w:val="none" w:sz="0" w:space="0" w:color="auto"/>
            <w:left w:val="none" w:sz="0" w:space="0" w:color="auto"/>
            <w:bottom w:val="none" w:sz="0" w:space="0" w:color="auto"/>
            <w:right w:val="none" w:sz="0" w:space="0" w:color="auto"/>
          </w:divBdr>
        </w:div>
        <w:div w:id="352347929">
          <w:marLeft w:val="0"/>
          <w:marRight w:val="0"/>
          <w:marTop w:val="0"/>
          <w:marBottom w:val="0"/>
          <w:divBdr>
            <w:top w:val="none" w:sz="0" w:space="0" w:color="auto"/>
            <w:left w:val="none" w:sz="0" w:space="0" w:color="auto"/>
            <w:bottom w:val="none" w:sz="0" w:space="0" w:color="auto"/>
            <w:right w:val="none" w:sz="0" w:space="0" w:color="auto"/>
          </w:divBdr>
        </w:div>
      </w:divsChild>
    </w:div>
    <w:div w:id="1184903947">
      <w:bodyDiv w:val="1"/>
      <w:marLeft w:val="0"/>
      <w:marRight w:val="0"/>
      <w:marTop w:val="0"/>
      <w:marBottom w:val="0"/>
      <w:divBdr>
        <w:top w:val="none" w:sz="0" w:space="0" w:color="auto"/>
        <w:left w:val="none" w:sz="0" w:space="0" w:color="auto"/>
        <w:bottom w:val="none" w:sz="0" w:space="0" w:color="auto"/>
        <w:right w:val="none" w:sz="0" w:space="0" w:color="auto"/>
      </w:divBdr>
    </w:div>
    <w:div w:id="1186476789">
      <w:bodyDiv w:val="1"/>
      <w:marLeft w:val="0"/>
      <w:marRight w:val="0"/>
      <w:marTop w:val="0"/>
      <w:marBottom w:val="0"/>
      <w:divBdr>
        <w:top w:val="none" w:sz="0" w:space="0" w:color="auto"/>
        <w:left w:val="none" w:sz="0" w:space="0" w:color="auto"/>
        <w:bottom w:val="none" w:sz="0" w:space="0" w:color="auto"/>
        <w:right w:val="none" w:sz="0" w:space="0" w:color="auto"/>
      </w:divBdr>
    </w:div>
    <w:div w:id="1211262280">
      <w:bodyDiv w:val="1"/>
      <w:marLeft w:val="0"/>
      <w:marRight w:val="0"/>
      <w:marTop w:val="0"/>
      <w:marBottom w:val="0"/>
      <w:divBdr>
        <w:top w:val="none" w:sz="0" w:space="0" w:color="auto"/>
        <w:left w:val="none" w:sz="0" w:space="0" w:color="auto"/>
        <w:bottom w:val="none" w:sz="0" w:space="0" w:color="auto"/>
        <w:right w:val="none" w:sz="0" w:space="0" w:color="auto"/>
      </w:divBdr>
    </w:div>
    <w:div w:id="1236890516">
      <w:bodyDiv w:val="1"/>
      <w:marLeft w:val="0"/>
      <w:marRight w:val="0"/>
      <w:marTop w:val="0"/>
      <w:marBottom w:val="0"/>
      <w:divBdr>
        <w:top w:val="none" w:sz="0" w:space="0" w:color="auto"/>
        <w:left w:val="none" w:sz="0" w:space="0" w:color="auto"/>
        <w:bottom w:val="none" w:sz="0" w:space="0" w:color="auto"/>
        <w:right w:val="none" w:sz="0" w:space="0" w:color="auto"/>
      </w:divBdr>
    </w:div>
    <w:div w:id="1380087598">
      <w:bodyDiv w:val="1"/>
      <w:marLeft w:val="0"/>
      <w:marRight w:val="0"/>
      <w:marTop w:val="0"/>
      <w:marBottom w:val="0"/>
      <w:divBdr>
        <w:top w:val="none" w:sz="0" w:space="0" w:color="auto"/>
        <w:left w:val="none" w:sz="0" w:space="0" w:color="auto"/>
        <w:bottom w:val="none" w:sz="0" w:space="0" w:color="auto"/>
        <w:right w:val="none" w:sz="0" w:space="0" w:color="auto"/>
      </w:divBdr>
    </w:div>
    <w:div w:id="1425614496">
      <w:bodyDiv w:val="1"/>
      <w:marLeft w:val="0"/>
      <w:marRight w:val="0"/>
      <w:marTop w:val="0"/>
      <w:marBottom w:val="0"/>
      <w:divBdr>
        <w:top w:val="none" w:sz="0" w:space="0" w:color="auto"/>
        <w:left w:val="none" w:sz="0" w:space="0" w:color="auto"/>
        <w:bottom w:val="none" w:sz="0" w:space="0" w:color="auto"/>
        <w:right w:val="none" w:sz="0" w:space="0" w:color="auto"/>
      </w:divBdr>
    </w:div>
    <w:div w:id="1453787055">
      <w:bodyDiv w:val="1"/>
      <w:marLeft w:val="0"/>
      <w:marRight w:val="0"/>
      <w:marTop w:val="0"/>
      <w:marBottom w:val="0"/>
      <w:divBdr>
        <w:top w:val="none" w:sz="0" w:space="0" w:color="auto"/>
        <w:left w:val="none" w:sz="0" w:space="0" w:color="auto"/>
        <w:bottom w:val="none" w:sz="0" w:space="0" w:color="auto"/>
        <w:right w:val="none" w:sz="0" w:space="0" w:color="auto"/>
      </w:divBdr>
    </w:div>
    <w:div w:id="1492604441">
      <w:bodyDiv w:val="1"/>
      <w:marLeft w:val="0"/>
      <w:marRight w:val="0"/>
      <w:marTop w:val="0"/>
      <w:marBottom w:val="0"/>
      <w:divBdr>
        <w:top w:val="none" w:sz="0" w:space="0" w:color="auto"/>
        <w:left w:val="none" w:sz="0" w:space="0" w:color="auto"/>
        <w:bottom w:val="none" w:sz="0" w:space="0" w:color="auto"/>
        <w:right w:val="none" w:sz="0" w:space="0" w:color="auto"/>
      </w:divBdr>
    </w:div>
    <w:div w:id="1518272798">
      <w:bodyDiv w:val="1"/>
      <w:marLeft w:val="0"/>
      <w:marRight w:val="0"/>
      <w:marTop w:val="0"/>
      <w:marBottom w:val="0"/>
      <w:divBdr>
        <w:top w:val="none" w:sz="0" w:space="0" w:color="auto"/>
        <w:left w:val="none" w:sz="0" w:space="0" w:color="auto"/>
        <w:bottom w:val="none" w:sz="0" w:space="0" w:color="auto"/>
        <w:right w:val="none" w:sz="0" w:space="0" w:color="auto"/>
      </w:divBdr>
    </w:div>
    <w:div w:id="1583416834">
      <w:bodyDiv w:val="1"/>
      <w:marLeft w:val="0"/>
      <w:marRight w:val="0"/>
      <w:marTop w:val="0"/>
      <w:marBottom w:val="0"/>
      <w:divBdr>
        <w:top w:val="none" w:sz="0" w:space="0" w:color="auto"/>
        <w:left w:val="none" w:sz="0" w:space="0" w:color="auto"/>
        <w:bottom w:val="none" w:sz="0" w:space="0" w:color="auto"/>
        <w:right w:val="none" w:sz="0" w:space="0" w:color="auto"/>
      </w:divBdr>
    </w:div>
    <w:div w:id="1609510379">
      <w:bodyDiv w:val="1"/>
      <w:marLeft w:val="0"/>
      <w:marRight w:val="0"/>
      <w:marTop w:val="0"/>
      <w:marBottom w:val="0"/>
      <w:divBdr>
        <w:top w:val="none" w:sz="0" w:space="0" w:color="auto"/>
        <w:left w:val="none" w:sz="0" w:space="0" w:color="auto"/>
        <w:bottom w:val="none" w:sz="0" w:space="0" w:color="auto"/>
        <w:right w:val="none" w:sz="0" w:space="0" w:color="auto"/>
      </w:divBdr>
      <w:divsChild>
        <w:div w:id="230384176">
          <w:marLeft w:val="0"/>
          <w:marRight w:val="0"/>
          <w:marTop w:val="0"/>
          <w:marBottom w:val="0"/>
          <w:divBdr>
            <w:top w:val="none" w:sz="0" w:space="0" w:color="auto"/>
            <w:left w:val="none" w:sz="0" w:space="0" w:color="auto"/>
            <w:bottom w:val="none" w:sz="0" w:space="0" w:color="auto"/>
            <w:right w:val="none" w:sz="0" w:space="0" w:color="auto"/>
          </w:divBdr>
        </w:div>
        <w:div w:id="1880242852">
          <w:marLeft w:val="0"/>
          <w:marRight w:val="0"/>
          <w:marTop w:val="0"/>
          <w:marBottom w:val="0"/>
          <w:divBdr>
            <w:top w:val="none" w:sz="0" w:space="0" w:color="auto"/>
            <w:left w:val="none" w:sz="0" w:space="0" w:color="auto"/>
            <w:bottom w:val="none" w:sz="0" w:space="0" w:color="auto"/>
            <w:right w:val="none" w:sz="0" w:space="0" w:color="auto"/>
          </w:divBdr>
        </w:div>
        <w:div w:id="842738940">
          <w:marLeft w:val="0"/>
          <w:marRight w:val="0"/>
          <w:marTop w:val="0"/>
          <w:marBottom w:val="0"/>
          <w:divBdr>
            <w:top w:val="none" w:sz="0" w:space="0" w:color="auto"/>
            <w:left w:val="none" w:sz="0" w:space="0" w:color="auto"/>
            <w:bottom w:val="none" w:sz="0" w:space="0" w:color="auto"/>
            <w:right w:val="none" w:sz="0" w:space="0" w:color="auto"/>
          </w:divBdr>
        </w:div>
      </w:divsChild>
    </w:div>
    <w:div w:id="1618443691">
      <w:bodyDiv w:val="1"/>
      <w:marLeft w:val="0"/>
      <w:marRight w:val="0"/>
      <w:marTop w:val="0"/>
      <w:marBottom w:val="0"/>
      <w:divBdr>
        <w:top w:val="none" w:sz="0" w:space="0" w:color="auto"/>
        <w:left w:val="none" w:sz="0" w:space="0" w:color="auto"/>
        <w:bottom w:val="none" w:sz="0" w:space="0" w:color="auto"/>
        <w:right w:val="none" w:sz="0" w:space="0" w:color="auto"/>
      </w:divBdr>
    </w:div>
    <w:div w:id="1636643381">
      <w:bodyDiv w:val="1"/>
      <w:marLeft w:val="0"/>
      <w:marRight w:val="0"/>
      <w:marTop w:val="0"/>
      <w:marBottom w:val="0"/>
      <w:divBdr>
        <w:top w:val="none" w:sz="0" w:space="0" w:color="auto"/>
        <w:left w:val="none" w:sz="0" w:space="0" w:color="auto"/>
        <w:bottom w:val="none" w:sz="0" w:space="0" w:color="auto"/>
        <w:right w:val="none" w:sz="0" w:space="0" w:color="auto"/>
      </w:divBdr>
    </w:div>
    <w:div w:id="1750879848">
      <w:bodyDiv w:val="1"/>
      <w:marLeft w:val="0"/>
      <w:marRight w:val="0"/>
      <w:marTop w:val="0"/>
      <w:marBottom w:val="0"/>
      <w:divBdr>
        <w:top w:val="none" w:sz="0" w:space="0" w:color="auto"/>
        <w:left w:val="none" w:sz="0" w:space="0" w:color="auto"/>
        <w:bottom w:val="none" w:sz="0" w:space="0" w:color="auto"/>
        <w:right w:val="none" w:sz="0" w:space="0" w:color="auto"/>
      </w:divBdr>
    </w:div>
    <w:div w:id="1967544604">
      <w:bodyDiv w:val="1"/>
      <w:marLeft w:val="0"/>
      <w:marRight w:val="0"/>
      <w:marTop w:val="0"/>
      <w:marBottom w:val="0"/>
      <w:divBdr>
        <w:top w:val="none" w:sz="0" w:space="0" w:color="auto"/>
        <w:left w:val="none" w:sz="0" w:space="0" w:color="auto"/>
        <w:bottom w:val="none" w:sz="0" w:space="0" w:color="auto"/>
        <w:right w:val="none" w:sz="0" w:space="0" w:color="auto"/>
      </w:divBdr>
    </w:div>
    <w:div w:id="1975601550">
      <w:bodyDiv w:val="1"/>
      <w:marLeft w:val="0"/>
      <w:marRight w:val="0"/>
      <w:marTop w:val="0"/>
      <w:marBottom w:val="0"/>
      <w:divBdr>
        <w:top w:val="none" w:sz="0" w:space="0" w:color="auto"/>
        <w:left w:val="none" w:sz="0" w:space="0" w:color="auto"/>
        <w:bottom w:val="none" w:sz="0" w:space="0" w:color="auto"/>
        <w:right w:val="none" w:sz="0" w:space="0" w:color="auto"/>
      </w:divBdr>
    </w:div>
    <w:div w:id="2045594306">
      <w:bodyDiv w:val="1"/>
      <w:marLeft w:val="0"/>
      <w:marRight w:val="0"/>
      <w:marTop w:val="0"/>
      <w:marBottom w:val="0"/>
      <w:divBdr>
        <w:top w:val="none" w:sz="0" w:space="0" w:color="auto"/>
        <w:left w:val="none" w:sz="0" w:space="0" w:color="auto"/>
        <w:bottom w:val="none" w:sz="0" w:space="0" w:color="auto"/>
        <w:right w:val="none" w:sz="0" w:space="0" w:color="auto"/>
      </w:divBdr>
    </w:div>
    <w:div w:id="212796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25158-EB42-43BC-9875-6B915BA65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2524</TotalTime>
  <Pages>7</Pages>
  <Words>3185</Words>
  <Characters>18160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ФУ Дергачевского района</Company>
  <LinksUpToDate>false</LinksUpToDate>
  <CharactersWithSpaces>21303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Korotenkova</cp:lastModifiedBy>
  <cp:revision>179</cp:revision>
  <cp:lastPrinted>2016-10-13T12:58:00Z</cp:lastPrinted>
  <dcterms:created xsi:type="dcterms:W3CDTF">2011-11-21T06:03:00Z</dcterms:created>
  <dcterms:modified xsi:type="dcterms:W3CDTF">2016-11-09T07:34:00Z</dcterms:modified>
</cp:coreProperties>
</file>